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5726" w14:textId="77777777" w:rsidR="005A5E7B" w:rsidRPr="00CC050C" w:rsidRDefault="005A5E7B" w:rsidP="005A5E7B">
      <w:pPr>
        <w:pStyle w:val="TitreArticle"/>
        <w:spacing w:after="160"/>
        <w:contextualSpacing/>
        <w:rPr>
          <w:caps w:val="0"/>
          <w:smallCaps/>
          <w:sz w:val="28"/>
          <w:lang w:val="en-US"/>
        </w:rPr>
      </w:pPr>
      <w:r w:rsidRPr="00CC050C">
        <w:rPr>
          <w:caps w:val="0"/>
          <w:smallCaps/>
          <w:sz w:val="28"/>
          <w:lang w:val="en-US"/>
        </w:rPr>
        <w:t xml:space="preserve">Trading Decibels:  </w:t>
      </w:r>
    </w:p>
    <w:p w14:paraId="142C3136" w14:textId="77777777" w:rsidR="00B70698" w:rsidRPr="00CC050C" w:rsidRDefault="005A5E7B" w:rsidP="005A5E7B">
      <w:pPr>
        <w:pStyle w:val="TitreArticle"/>
        <w:spacing w:after="160"/>
        <w:contextualSpacing/>
        <w:rPr>
          <w:caps w:val="0"/>
          <w:smallCaps/>
          <w:sz w:val="28"/>
          <w:lang w:val="en-US"/>
        </w:rPr>
      </w:pPr>
      <w:r w:rsidRPr="00CC050C">
        <w:rPr>
          <w:caps w:val="0"/>
          <w:smallCaps/>
          <w:sz w:val="28"/>
          <w:lang w:val="en-US"/>
        </w:rPr>
        <w:t>Overview of a Cap and Trade Regulatory Framework for Noise Emissions</w:t>
      </w:r>
    </w:p>
    <w:p w14:paraId="7E68A760" w14:textId="77777777" w:rsidR="00B70698" w:rsidRPr="00CC050C" w:rsidRDefault="005A5E7B" w:rsidP="000F0B03">
      <w:pPr>
        <w:pStyle w:val="Auteurs"/>
        <w:rPr>
          <w:lang w:val="en-US"/>
        </w:rPr>
      </w:pPr>
      <w:r w:rsidRPr="00CC050C">
        <w:rPr>
          <w:lang w:val="en-US"/>
        </w:rPr>
        <w:t>Donald C. Lambert, P. Eng.</w:t>
      </w:r>
      <w:r w:rsidR="00B70698" w:rsidRPr="00CC050C">
        <w:rPr>
          <w:lang w:val="en-US"/>
        </w:rPr>
        <w:t xml:space="preserve"> </w:t>
      </w:r>
      <w:r w:rsidR="00B70698" w:rsidRPr="00CC050C">
        <w:rPr>
          <w:vertAlign w:val="superscript"/>
          <w:lang w:val="en-US"/>
        </w:rPr>
        <w:t>1</w:t>
      </w:r>
      <w:r w:rsidRPr="00CC050C">
        <w:rPr>
          <w:lang w:val="en-US"/>
        </w:rPr>
        <w:t xml:space="preserve"> </w:t>
      </w:r>
      <w:r w:rsidR="004F0C4C" w:rsidRPr="00CC050C">
        <w:rPr>
          <w:lang w:val="en-US"/>
        </w:rPr>
        <w:t>and</w:t>
      </w:r>
      <w:r w:rsidR="00B70698" w:rsidRPr="00CC050C">
        <w:rPr>
          <w:lang w:val="en-US"/>
        </w:rPr>
        <w:t xml:space="preserve"> </w:t>
      </w:r>
      <w:r w:rsidRPr="00CC050C">
        <w:rPr>
          <w:lang w:val="en-US"/>
        </w:rPr>
        <w:t>Samuel B. Lacrampe, P. Eng.</w:t>
      </w:r>
      <w:r w:rsidR="00B70698" w:rsidRPr="00CC050C">
        <w:rPr>
          <w:lang w:val="en-US"/>
        </w:rPr>
        <w:t xml:space="preserve"> </w:t>
      </w:r>
      <w:r w:rsidR="0011798A" w:rsidRPr="00CC050C">
        <w:rPr>
          <w:vertAlign w:val="superscript"/>
          <w:lang w:val="en-US"/>
        </w:rPr>
        <w:t>2</w:t>
      </w:r>
    </w:p>
    <w:p w14:paraId="0FEA0803" w14:textId="77777777" w:rsidR="00B70698" w:rsidRPr="00CC050C" w:rsidRDefault="00B70698" w:rsidP="000F0B03">
      <w:pPr>
        <w:pStyle w:val="Affiliation"/>
        <w:rPr>
          <w:lang w:val="en-US"/>
        </w:rPr>
      </w:pPr>
      <w:r w:rsidRPr="00CC050C">
        <w:rPr>
          <w:vertAlign w:val="superscript"/>
        </w:rPr>
        <w:t>1</w:t>
      </w:r>
      <w:r w:rsidR="005A5E7B" w:rsidRPr="00CC050C">
        <w:t>Director of Business Development, Patching Associates Acoustical Engineering Ltd., Calgary, AB Canada</w:t>
      </w:r>
    </w:p>
    <w:p w14:paraId="20421191" w14:textId="77777777" w:rsidR="00B70698" w:rsidRPr="00CC050C" w:rsidRDefault="00B70698" w:rsidP="000F0B03">
      <w:pPr>
        <w:pStyle w:val="Affiliation"/>
        <w:rPr>
          <w:lang w:val="en-US"/>
        </w:rPr>
      </w:pPr>
      <w:r w:rsidRPr="00CC050C">
        <w:rPr>
          <w:vertAlign w:val="superscript"/>
          <w:lang w:val="en-US"/>
        </w:rPr>
        <w:t>2</w:t>
      </w:r>
      <w:r w:rsidR="005A5E7B" w:rsidRPr="00CC050C">
        <w:rPr>
          <w:lang w:val="en-US"/>
        </w:rPr>
        <w:t xml:space="preserve">Project Engineer, </w:t>
      </w:r>
      <w:r w:rsidR="005A5E7B" w:rsidRPr="00CC050C">
        <w:t>Patching Associates Acoustical Engineering Ltd., Calgary, AB Canada</w:t>
      </w:r>
    </w:p>
    <w:p w14:paraId="21A89D2D" w14:textId="77777777" w:rsidR="00B70698" w:rsidRPr="00CC050C" w:rsidRDefault="00B70698" w:rsidP="000F0B03">
      <w:pPr>
        <w:pStyle w:val="Affiliation"/>
      </w:pPr>
    </w:p>
    <w:p w14:paraId="5CA29559" w14:textId="77777777" w:rsidR="00B70698" w:rsidRPr="00CC050C" w:rsidRDefault="00B70698" w:rsidP="000F0B03">
      <w:pPr>
        <w:rPr>
          <w:lang w:val="en-US"/>
        </w:rPr>
      </w:pPr>
    </w:p>
    <w:p w14:paraId="6448548A" w14:textId="77777777" w:rsidR="00B70698" w:rsidRPr="00CC050C" w:rsidRDefault="00B70698" w:rsidP="000F0B03">
      <w:pPr>
        <w:rPr>
          <w:lang w:val="en-US"/>
        </w:rPr>
        <w:sectPr w:rsidR="00B70698" w:rsidRPr="00CC050C" w:rsidSect="00B70698">
          <w:footerReference w:type="even" r:id="rId8"/>
          <w:footerReference w:type="default" r:id="rId9"/>
          <w:pgSz w:w="12240" w:h="15840"/>
          <w:pgMar w:top="1080" w:right="1080" w:bottom="1080" w:left="1080" w:header="720" w:footer="720" w:gutter="0"/>
          <w:cols w:space="720"/>
        </w:sectPr>
      </w:pPr>
    </w:p>
    <w:p w14:paraId="45E030D6" w14:textId="77777777" w:rsidR="002800BF" w:rsidRPr="00CC050C" w:rsidRDefault="0027287B" w:rsidP="002800BF">
      <w:pPr>
        <w:pStyle w:val="JCAAsection1"/>
      </w:pPr>
      <w:r w:rsidRPr="00CC050C">
        <w:t xml:space="preserve">Current Regulatory Framework and its </w:t>
      </w:r>
      <w:r w:rsidR="00766680" w:rsidRPr="00CC050C">
        <w:t>Shortcomings</w:t>
      </w:r>
    </w:p>
    <w:p w14:paraId="44BE6180" w14:textId="34FDE960" w:rsidR="002800BF" w:rsidRPr="00CC050C" w:rsidRDefault="0080577C" w:rsidP="0080577C">
      <w:pPr>
        <w:pStyle w:val="CorpsdeTexte-1"/>
      </w:pPr>
      <w:r w:rsidRPr="00CC050C">
        <w:t xml:space="preserve">Noise for </w:t>
      </w:r>
      <w:r w:rsidR="00005377" w:rsidRPr="00CC050C">
        <w:t>energy-</w:t>
      </w:r>
      <w:r w:rsidRPr="00CC050C">
        <w:t xml:space="preserve">related facilities </w:t>
      </w:r>
      <w:r w:rsidR="00627385" w:rsidRPr="00CC050C">
        <w:t xml:space="preserve">in Alberta </w:t>
      </w:r>
      <w:r w:rsidRPr="00CC050C">
        <w:t xml:space="preserve">is regulated through the Alberta Energy Regulator (AER) Directive 038: Noise Control (the Directive). </w:t>
      </w:r>
      <w:r w:rsidR="00EE32D4" w:rsidRPr="00CC050C">
        <w:t xml:space="preserve">The goal of the Directive is </w:t>
      </w:r>
      <w:r w:rsidR="00627385" w:rsidRPr="00CC050C">
        <w:t xml:space="preserve">to </w:t>
      </w:r>
      <w:r w:rsidR="00EE32D4" w:rsidRPr="00CC050C">
        <w:t xml:space="preserve">reduce the impact of noise received in the environment to a reasonable amount. </w:t>
      </w:r>
      <w:r w:rsidRPr="00CC050C">
        <w:t xml:space="preserve">In its simplest case, the </w:t>
      </w:r>
      <w:r w:rsidR="00EE32D4" w:rsidRPr="00CC050C">
        <w:t xml:space="preserve">Directive sound level limit is 40 dBA, as measured at the nearest or most impacted residence within 1500 m of </w:t>
      </w:r>
      <w:r w:rsidR="00005377" w:rsidRPr="00CC050C">
        <w:t xml:space="preserve">a </w:t>
      </w:r>
      <w:r w:rsidR="00EE32D4" w:rsidRPr="00CC050C">
        <w:t>facility. If no residence</w:t>
      </w:r>
      <w:r w:rsidR="009C32CE">
        <w:t>s</w:t>
      </w:r>
      <w:r w:rsidR="00EE32D4" w:rsidRPr="00CC050C">
        <w:t xml:space="preserve"> exist in that zone, then the limit is set at </w:t>
      </w:r>
      <w:r w:rsidR="0098558C" w:rsidRPr="00CC050C">
        <w:t xml:space="preserve">a </w:t>
      </w:r>
      <w:r w:rsidR="00EE32D4" w:rsidRPr="00CC050C">
        <w:t xml:space="preserve">1500 m </w:t>
      </w:r>
      <w:r w:rsidR="0098558C" w:rsidRPr="00CC050C">
        <w:t>distance</w:t>
      </w:r>
      <w:r w:rsidR="00EE32D4" w:rsidRPr="00CC050C">
        <w:t>. If the facility sound levels are below the limit, then the facility is in compliance</w:t>
      </w:r>
      <w:r w:rsidR="009C32CE">
        <w:t>,</w:t>
      </w:r>
      <w:r w:rsidR="007F7C5D" w:rsidRPr="00CC050C">
        <w:t xml:space="preserve"> </w:t>
      </w:r>
      <w:r w:rsidR="00B426C3" w:rsidRPr="00CC050C">
        <w:t xml:space="preserve">and </w:t>
      </w:r>
      <w:r w:rsidR="00EE32D4" w:rsidRPr="00CC050C">
        <w:t xml:space="preserve">if above the limit, then the facility is out of compliance. While this approach meets the goal of reducing the noise impact at the receiver to a reasonable level, it still has some </w:t>
      </w:r>
      <w:r w:rsidR="00766680" w:rsidRPr="00CC050C">
        <w:t>shortcomings</w:t>
      </w:r>
      <w:r w:rsidR="00EE32D4" w:rsidRPr="00CC050C">
        <w:t>:</w:t>
      </w:r>
    </w:p>
    <w:p w14:paraId="56AF4A95" w14:textId="77777777" w:rsidR="00EE32D4" w:rsidRPr="00CC050C" w:rsidRDefault="00EE32D4" w:rsidP="00EE32D4"/>
    <w:p w14:paraId="1DCD233A" w14:textId="6696A7E7" w:rsidR="00EE32D4" w:rsidRPr="00CC050C" w:rsidRDefault="002A45C0" w:rsidP="00EE32D4">
      <w:pPr>
        <w:pStyle w:val="ListParagraph"/>
        <w:numPr>
          <w:ilvl w:val="0"/>
          <w:numId w:val="39"/>
        </w:numPr>
      </w:pPr>
      <w:r w:rsidRPr="00CC050C">
        <w:t>N</w:t>
      </w:r>
      <w:r w:rsidR="00EE32D4" w:rsidRPr="00CC050C">
        <w:t xml:space="preserve">o incentives to </w:t>
      </w:r>
      <w:r w:rsidR="0098558C" w:rsidRPr="00CC050C">
        <w:t>maximize margin of compliance</w:t>
      </w:r>
      <w:r w:rsidR="00EE32D4" w:rsidRPr="00CC050C">
        <w:t xml:space="preserve"> beyond the D</w:t>
      </w:r>
      <w:r w:rsidRPr="00CC050C">
        <w:t>irective criteria:</w:t>
      </w:r>
      <w:r w:rsidR="00EE32D4" w:rsidRPr="00CC050C">
        <w:t xml:space="preserve"> In some cases, </w:t>
      </w:r>
      <w:r w:rsidR="0098558C" w:rsidRPr="00CC050C">
        <w:t>additional margin of compliance</w:t>
      </w:r>
      <w:r w:rsidR="00EE32D4" w:rsidRPr="00CC050C">
        <w:t xml:space="preserve"> is easily achieved </w:t>
      </w:r>
      <w:r w:rsidR="0098558C" w:rsidRPr="00CC050C">
        <w:t>with minimal</w:t>
      </w:r>
      <w:r w:rsidR="00EE32D4" w:rsidRPr="00CC050C">
        <w:t xml:space="preserve"> efforts</w:t>
      </w:r>
      <w:r w:rsidR="005B6CD6">
        <w:t>/expense</w:t>
      </w:r>
      <w:r w:rsidR="00EE32D4" w:rsidRPr="00CC050C">
        <w:t xml:space="preserve"> </w:t>
      </w:r>
      <w:r w:rsidR="005B6CD6">
        <w:t>incurred by</w:t>
      </w:r>
      <w:r w:rsidR="00EE32D4" w:rsidRPr="00CC050C">
        <w:t xml:space="preserve"> the facility owners, and a </w:t>
      </w:r>
      <w:r w:rsidR="007F7C5D" w:rsidRPr="00CC050C">
        <w:t>reasonable investment</w:t>
      </w:r>
      <w:r w:rsidR="00EE32D4" w:rsidRPr="00CC050C">
        <w:t xml:space="preserve"> of noise control </w:t>
      </w:r>
      <w:r w:rsidR="0098558C" w:rsidRPr="00CC050C">
        <w:t>can often</w:t>
      </w:r>
      <w:r w:rsidR="0098558C" w:rsidRPr="00CC050C">
        <w:t xml:space="preserve"> </w:t>
      </w:r>
      <w:r w:rsidR="007F7C5D" w:rsidRPr="00CC050C">
        <w:t xml:space="preserve">yield </w:t>
      </w:r>
      <w:r w:rsidR="009C32CE">
        <w:t>significant</w:t>
      </w:r>
      <w:r w:rsidR="007F7C5D" w:rsidRPr="00CC050C">
        <w:t xml:space="preserve"> benefits in</w:t>
      </w:r>
      <w:r w:rsidR="00EE32D4" w:rsidRPr="00CC050C">
        <w:t xml:space="preserve"> </w:t>
      </w:r>
      <w:r w:rsidR="009C32CE">
        <w:t xml:space="preserve">further </w:t>
      </w:r>
      <w:r w:rsidR="00EE32D4" w:rsidRPr="00CC050C">
        <w:t xml:space="preserve">reducing </w:t>
      </w:r>
      <w:r w:rsidR="009C32CE">
        <w:t>noise</w:t>
      </w:r>
      <w:r w:rsidR="00EE32D4" w:rsidRPr="00CC050C">
        <w:t xml:space="preserve"> impact</w:t>
      </w:r>
      <w:r w:rsidR="009C32CE">
        <w:t>s</w:t>
      </w:r>
      <w:r w:rsidRPr="00CC050C">
        <w:t>.</w:t>
      </w:r>
    </w:p>
    <w:p w14:paraId="61CD2D87" w14:textId="77777777" w:rsidR="002A45C0" w:rsidRPr="00CC050C" w:rsidRDefault="002A45C0" w:rsidP="00EE32D4">
      <w:pPr>
        <w:pStyle w:val="ListParagraph"/>
        <w:numPr>
          <w:ilvl w:val="0"/>
          <w:numId w:val="39"/>
        </w:numPr>
      </w:pPr>
      <w:r w:rsidRPr="00CC050C">
        <w:t xml:space="preserve">Inefficiency in Retrofit Noise Control: </w:t>
      </w:r>
      <w:r w:rsidR="00172F86" w:rsidRPr="00CC050C">
        <w:t>With a facility operating at the regulatory limit for noise emissions, facility expansions (and/or new proximate facilities) creating additional sound power will often require exceptional noise control (for new equipment), retrofit noise control (for existing equipment), or both.  Many industry operators report that retrofit noise control costs can easily exceed ten times the initial capital cost for the same noise control included at the design stage.</w:t>
      </w:r>
    </w:p>
    <w:p w14:paraId="17587C7F" w14:textId="5FAFEBA5" w:rsidR="002A45C0" w:rsidRPr="00CC050C" w:rsidRDefault="0098558C" w:rsidP="00EE32D4">
      <w:pPr>
        <w:pStyle w:val="ListParagraph"/>
        <w:numPr>
          <w:ilvl w:val="0"/>
          <w:numId w:val="39"/>
        </w:numPr>
      </w:pPr>
      <w:r w:rsidRPr="00CC050C">
        <w:t>Little</w:t>
      </w:r>
      <w:r w:rsidRPr="00CC050C">
        <w:t xml:space="preserve"> </w:t>
      </w:r>
      <w:r w:rsidR="0027287B" w:rsidRPr="00CC050C">
        <w:t xml:space="preserve">incentive to </w:t>
      </w:r>
      <w:r w:rsidRPr="00CC050C">
        <w:t>advance</w:t>
      </w:r>
      <w:r w:rsidR="0027287B" w:rsidRPr="00CC050C">
        <w:t xml:space="preserve"> noise control technology: As </w:t>
      </w:r>
      <w:r w:rsidR="007F7C5D" w:rsidRPr="00CC050C">
        <w:t xml:space="preserve">technologies employed </w:t>
      </w:r>
      <w:r w:rsidR="0027287B" w:rsidRPr="00CC050C">
        <w:t xml:space="preserve">in equipment operation </w:t>
      </w:r>
      <w:r w:rsidR="007F7C5D" w:rsidRPr="00CC050C">
        <w:t xml:space="preserve">advance and mature </w:t>
      </w:r>
      <w:r w:rsidR="0027287B" w:rsidRPr="00CC050C">
        <w:t>over time, it is expected that low noise-emitting equipment becomes more easily available</w:t>
      </w:r>
      <w:r w:rsidR="007F7C5D" w:rsidRPr="00CC050C">
        <w:t xml:space="preserve"> and at a lower cost</w:t>
      </w:r>
      <w:r w:rsidR="0027287B" w:rsidRPr="00CC050C">
        <w:t xml:space="preserve">. </w:t>
      </w:r>
      <w:r w:rsidR="00627385" w:rsidRPr="00CC050C">
        <w:t>However,</w:t>
      </w:r>
      <w:r w:rsidR="0027287B" w:rsidRPr="00CC050C">
        <w:t xml:space="preserve"> since the Directive sound level limit is static, the</w:t>
      </w:r>
      <w:r w:rsidR="007F7C5D" w:rsidRPr="00CC050C">
        <w:t>re often exists an</w:t>
      </w:r>
      <w:r w:rsidR="0027287B" w:rsidRPr="00CC050C">
        <w:t xml:space="preserve"> incentive </w:t>
      </w:r>
      <w:r w:rsidR="009C32CE">
        <w:t xml:space="preserve">to deploy </w:t>
      </w:r>
      <w:r w:rsidR="0027287B" w:rsidRPr="00CC050C">
        <w:t xml:space="preserve">equipment that </w:t>
      </w:r>
      <w:r w:rsidR="007F7C5D" w:rsidRPr="00CC050C">
        <w:t xml:space="preserve">simply </w:t>
      </w:r>
      <w:r w:rsidR="0027287B" w:rsidRPr="00CC050C">
        <w:t xml:space="preserve">meets the limit, rather than </w:t>
      </w:r>
      <w:r w:rsidR="009C32CE">
        <w:t>installing</w:t>
      </w:r>
      <w:r w:rsidR="0027287B" w:rsidRPr="00CC050C">
        <w:t xml:space="preserve"> the latest low-noise-emitting equipment</w:t>
      </w:r>
      <w:r w:rsidR="007F7C5D" w:rsidRPr="00CC050C">
        <w:t xml:space="preserve"> that would optimize the margin of compliance</w:t>
      </w:r>
      <w:r w:rsidR="0027287B" w:rsidRPr="00CC050C">
        <w:t>.</w:t>
      </w:r>
    </w:p>
    <w:p w14:paraId="38ACCF8E" w14:textId="77777777" w:rsidR="00740187" w:rsidRPr="00CC050C" w:rsidRDefault="00740187" w:rsidP="00740187"/>
    <w:p w14:paraId="58A355FF" w14:textId="77777777" w:rsidR="0027287B" w:rsidRPr="00CC050C" w:rsidRDefault="0027287B" w:rsidP="00740187"/>
    <w:p w14:paraId="0D27088F" w14:textId="77777777" w:rsidR="00B70698" w:rsidRPr="00CC050C" w:rsidRDefault="0027287B" w:rsidP="000F0B03">
      <w:pPr>
        <w:pStyle w:val="JCAAsection1"/>
      </w:pPr>
      <w:r w:rsidRPr="00CC050C">
        <w:t>The Principle of Cap-and-Trade, and its potential use in Noise Emissions</w:t>
      </w:r>
    </w:p>
    <w:p w14:paraId="2D7FFF29" w14:textId="3CB426BB" w:rsidR="00627385" w:rsidRPr="00CC050C" w:rsidRDefault="00307775" w:rsidP="000F0B03">
      <w:pPr>
        <w:rPr>
          <w:lang w:val="en-US"/>
        </w:rPr>
      </w:pPr>
      <w:r w:rsidRPr="00CC050C">
        <w:rPr>
          <w:lang w:val="en-US"/>
        </w:rPr>
        <w:t>Cap-and-Trade programs impose a limit on emissions (e.g. noise) within a given area.  Emitters within the area are given allowances (</w:t>
      </w:r>
      <w:r w:rsidR="005B6CD6">
        <w:rPr>
          <w:lang w:val="en-US"/>
        </w:rPr>
        <w:t xml:space="preserve">e.g. </w:t>
      </w:r>
      <w:r w:rsidRPr="00CC050C">
        <w:rPr>
          <w:lang w:val="en-US"/>
        </w:rPr>
        <w:t xml:space="preserve">sound power) to emit within a given timeframe.  Over time, a governing authority may choose to </w:t>
      </w:r>
      <w:r w:rsidRPr="00CC050C">
        <w:rPr>
          <w:lang w:val="en-US"/>
        </w:rPr>
        <w:t xml:space="preserve">reduce allowances: this reduces overall emissions </w:t>
      </w:r>
      <w:r w:rsidR="00CC2526" w:rsidRPr="00CC050C">
        <w:rPr>
          <w:lang w:val="en-US"/>
        </w:rPr>
        <w:t xml:space="preserve">(e.g. cumulative noise) </w:t>
      </w:r>
      <w:r w:rsidRPr="00CC050C">
        <w:rPr>
          <w:lang w:val="en-US"/>
        </w:rPr>
        <w:t xml:space="preserve">within the area.  </w:t>
      </w:r>
      <w:r w:rsidR="00CC2526" w:rsidRPr="00CC050C">
        <w:rPr>
          <w:lang w:val="en-US"/>
        </w:rPr>
        <w:t xml:space="preserve">To remain compliant, an emitter must either reduce emissions (e.g. install noise control) or purchase additional allowances in open-market trading in order to continue operating at the same emission rate.  However, if an operator emits </w:t>
      </w:r>
      <w:r w:rsidR="00CC2526" w:rsidRPr="00CC050C">
        <w:rPr>
          <w:u w:val="single"/>
          <w:lang w:val="en-US"/>
        </w:rPr>
        <w:t>below</w:t>
      </w:r>
      <w:r w:rsidR="00CC2526" w:rsidRPr="00CC050C">
        <w:rPr>
          <w:lang w:val="en-US"/>
        </w:rPr>
        <w:t xml:space="preserve"> their allowance limit, this generates an emission credit that could be sold to others.  The supply/demand balance of available allowances</w:t>
      </w:r>
      <w:r w:rsidR="0098558C" w:rsidRPr="00CC050C">
        <w:rPr>
          <w:lang w:val="en-US"/>
        </w:rPr>
        <w:t xml:space="preserve"> and credits</w:t>
      </w:r>
      <w:r w:rsidR="00CC2526" w:rsidRPr="00CC050C">
        <w:rPr>
          <w:lang w:val="en-US"/>
        </w:rPr>
        <w:t xml:space="preserve"> dictates market value, which ultimately guides the timing, choice of source, and noise control technology best suited for noise reductions.</w:t>
      </w:r>
    </w:p>
    <w:p w14:paraId="226C9DFD" w14:textId="77777777" w:rsidR="00627385" w:rsidRPr="00CC050C" w:rsidRDefault="00627385" w:rsidP="000F0B03">
      <w:pPr>
        <w:rPr>
          <w:lang w:val="en-US"/>
        </w:rPr>
      </w:pPr>
    </w:p>
    <w:p w14:paraId="3BF5C170" w14:textId="77777777" w:rsidR="00B70698" w:rsidRPr="00CC050C" w:rsidRDefault="00B70698" w:rsidP="0027287B">
      <w:pPr>
        <w:pStyle w:val="CorpsdeTexte-2"/>
        <w:ind w:firstLine="0"/>
        <w:rPr>
          <w:lang w:val="en-US"/>
        </w:rPr>
      </w:pPr>
    </w:p>
    <w:p w14:paraId="5E0AA6F3" w14:textId="77777777" w:rsidR="00B70698" w:rsidRPr="00CC050C" w:rsidRDefault="00766680" w:rsidP="000F0B03">
      <w:pPr>
        <w:pStyle w:val="JCAAsection1"/>
        <w:rPr>
          <w:lang w:val="en-US"/>
        </w:rPr>
      </w:pPr>
      <w:r w:rsidRPr="00CC050C">
        <w:rPr>
          <w:lang w:val="en-US"/>
        </w:rPr>
        <w:t>How a Cap-and-Trade Program can overcome the Shortcomings</w:t>
      </w:r>
    </w:p>
    <w:p w14:paraId="59B39A22" w14:textId="2D8C1423" w:rsidR="002272FA" w:rsidRPr="00CC050C" w:rsidRDefault="00760EF3" w:rsidP="002272FA">
      <w:pPr>
        <w:pStyle w:val="CorpsdeTexte-1"/>
        <w:numPr>
          <w:ilvl w:val="6"/>
          <w:numId w:val="38"/>
        </w:numPr>
        <w:ind w:left="284" w:hanging="284"/>
      </w:pPr>
      <w:r w:rsidRPr="00CC050C">
        <w:t xml:space="preserve">No incentives to go above and beyond the Directive criteria: </w:t>
      </w:r>
      <w:r w:rsidR="00BA602F" w:rsidRPr="00CC050C">
        <w:t xml:space="preserve">The Cap-and-Trade program creates both a positive incentive </w:t>
      </w:r>
      <w:r w:rsidR="0098558C" w:rsidRPr="00CC050C">
        <w:t xml:space="preserve">for achieving high margins of compliance </w:t>
      </w:r>
      <w:r w:rsidR="00BA602F" w:rsidRPr="00CC050C">
        <w:t xml:space="preserve">and a negative incentive for </w:t>
      </w:r>
      <w:r w:rsidR="0098558C" w:rsidRPr="00CC050C">
        <w:t>deferred adoption of reasonably noise-controlled equipment</w:t>
      </w:r>
      <w:r w:rsidR="00BA602F" w:rsidRPr="00CC050C">
        <w:t xml:space="preserve">. The positive incentive is </w:t>
      </w:r>
      <w:r w:rsidR="002D33F6" w:rsidRPr="00CC050C">
        <w:t>created</w:t>
      </w:r>
      <w:r w:rsidR="00BA602F" w:rsidRPr="00CC050C">
        <w:t xml:space="preserve"> by the facility owner</w:t>
      </w:r>
      <w:r w:rsidR="002272FA" w:rsidRPr="00CC050C">
        <w:t>s</w:t>
      </w:r>
      <w:r w:rsidR="00BA602F" w:rsidRPr="00CC050C">
        <w:t xml:space="preserve"> </w:t>
      </w:r>
      <w:r w:rsidR="00F20E7E" w:rsidRPr="00CC050C">
        <w:t xml:space="preserve">generating </w:t>
      </w:r>
      <w:r w:rsidR="00BA602F" w:rsidRPr="00CC050C">
        <w:t>credits</w:t>
      </w:r>
      <w:r w:rsidR="002272FA" w:rsidRPr="00CC050C">
        <w:t>,</w:t>
      </w:r>
      <w:r w:rsidR="00BA602F" w:rsidRPr="00CC050C">
        <w:t xml:space="preserve"> if they </w:t>
      </w:r>
      <w:r w:rsidR="002272FA" w:rsidRPr="00CC050C">
        <w:t xml:space="preserve">operate equipment </w:t>
      </w:r>
      <w:r w:rsidR="007F7C5D" w:rsidRPr="00CC050C">
        <w:t xml:space="preserve">with </w:t>
      </w:r>
      <w:r w:rsidR="002272FA" w:rsidRPr="00CC050C">
        <w:t xml:space="preserve">noise emissions below </w:t>
      </w:r>
      <w:r w:rsidR="009C32CE">
        <w:t>its</w:t>
      </w:r>
      <w:r w:rsidR="002272FA" w:rsidRPr="00CC050C">
        <w:t xml:space="preserve"> reasonable PWL </w:t>
      </w:r>
      <w:r w:rsidR="009C32CE">
        <w:t>value</w:t>
      </w:r>
      <w:r w:rsidR="002272FA" w:rsidRPr="00CC050C">
        <w:t xml:space="preserve">. This credit </w:t>
      </w:r>
      <w:r w:rsidR="007F7C5D" w:rsidRPr="00CC050C">
        <w:t xml:space="preserve">could </w:t>
      </w:r>
      <w:r w:rsidR="002272FA" w:rsidRPr="00CC050C">
        <w:t xml:space="preserve">be </w:t>
      </w:r>
      <w:r w:rsidR="007F7C5D" w:rsidRPr="00CC050C">
        <w:t>sold or transferred to</w:t>
      </w:r>
      <w:r w:rsidR="002272FA" w:rsidRPr="00CC050C">
        <w:t xml:space="preserve"> other facilities </w:t>
      </w:r>
      <w:r w:rsidR="007F7C5D" w:rsidRPr="00CC050C">
        <w:t xml:space="preserve">with </w:t>
      </w:r>
      <w:r w:rsidR="002272FA" w:rsidRPr="00CC050C">
        <w:t xml:space="preserve">equipment noise emissions </w:t>
      </w:r>
      <w:r w:rsidR="007F7C5D" w:rsidRPr="00CC050C">
        <w:t xml:space="preserve">that </w:t>
      </w:r>
      <w:r w:rsidR="002272FA" w:rsidRPr="00CC050C">
        <w:t xml:space="preserve">do not meet the reasonable PWL. The negative incentive is </w:t>
      </w:r>
      <w:r w:rsidR="002D33F6" w:rsidRPr="00CC050C">
        <w:t>created</w:t>
      </w:r>
      <w:r w:rsidR="002272FA" w:rsidRPr="00CC050C">
        <w:t xml:space="preserve"> by the facility </w:t>
      </w:r>
      <w:r w:rsidR="00F20E7E" w:rsidRPr="00CC050C">
        <w:t>owner’s</w:t>
      </w:r>
      <w:r w:rsidR="002272FA" w:rsidRPr="00CC050C">
        <w:t xml:space="preserve"> </w:t>
      </w:r>
      <w:r w:rsidR="00F20E7E" w:rsidRPr="00CC050C">
        <w:t>requirement to</w:t>
      </w:r>
      <w:r w:rsidR="002272FA" w:rsidRPr="00CC050C">
        <w:t xml:space="preserve"> </w:t>
      </w:r>
      <w:r w:rsidR="00F20E7E" w:rsidRPr="00CC050C">
        <w:t xml:space="preserve">purchase </w:t>
      </w:r>
      <w:r w:rsidR="002272FA" w:rsidRPr="00CC050C">
        <w:t xml:space="preserve">credits if they operate equipment </w:t>
      </w:r>
      <w:r w:rsidR="00F20E7E" w:rsidRPr="00CC050C">
        <w:t xml:space="preserve">with </w:t>
      </w:r>
      <w:r w:rsidR="002272FA" w:rsidRPr="00CC050C">
        <w:t>noise emissions exceed</w:t>
      </w:r>
      <w:r w:rsidR="00F20E7E" w:rsidRPr="00CC050C">
        <w:t>ing</w:t>
      </w:r>
      <w:r w:rsidR="002272FA" w:rsidRPr="00CC050C">
        <w:t xml:space="preserve"> </w:t>
      </w:r>
      <w:r w:rsidR="009C32CE">
        <w:t>its</w:t>
      </w:r>
      <w:r w:rsidR="002272FA" w:rsidRPr="00CC050C">
        <w:t xml:space="preserve"> reasonable PWL </w:t>
      </w:r>
      <w:r w:rsidR="009C32CE">
        <w:t>value</w:t>
      </w:r>
      <w:r w:rsidR="002272FA" w:rsidRPr="00CC050C">
        <w:t xml:space="preserve">. </w:t>
      </w:r>
      <w:r w:rsidR="00821005" w:rsidRPr="00CC050C">
        <w:rPr>
          <w:lang w:val="en-US"/>
        </w:rPr>
        <w:t>It is therefore in</w:t>
      </w:r>
      <w:r w:rsidR="002272FA" w:rsidRPr="00CC050C">
        <w:rPr>
          <w:lang w:val="en-US"/>
        </w:rPr>
        <w:t xml:space="preserve"> the company’s interest to evaluate if it is more </w:t>
      </w:r>
      <w:r w:rsidR="00231610" w:rsidRPr="00CC050C">
        <w:rPr>
          <w:lang w:val="en-US"/>
        </w:rPr>
        <w:t>cost-effective</w:t>
      </w:r>
      <w:r w:rsidR="002272FA" w:rsidRPr="00CC050C">
        <w:rPr>
          <w:lang w:val="en-US"/>
        </w:rPr>
        <w:t xml:space="preserve"> to obtain facility equipment which meets the reasonable PWL</w:t>
      </w:r>
      <w:r w:rsidR="002272FA" w:rsidRPr="00CC050C">
        <w:t xml:space="preserve">, or else </w:t>
      </w:r>
      <w:r w:rsidR="00231610" w:rsidRPr="00CC050C">
        <w:t xml:space="preserve">purchase </w:t>
      </w:r>
      <w:r w:rsidR="009C32CE">
        <w:t>credits</w:t>
      </w:r>
      <w:r w:rsidR="00231610" w:rsidRPr="00CC050C">
        <w:t xml:space="preserve"> from</w:t>
      </w:r>
      <w:r w:rsidR="002272FA" w:rsidRPr="00CC050C">
        <w:t xml:space="preserve"> other companies. </w:t>
      </w:r>
      <w:r w:rsidR="009C32CE">
        <w:t xml:space="preserve">This offers facility operators </w:t>
      </w:r>
      <w:r w:rsidR="005B6CD6">
        <w:t>more alternatives</w:t>
      </w:r>
      <w:r w:rsidR="009C32CE">
        <w:t xml:space="preserve"> to optimize compliance for minimal cost.</w:t>
      </w:r>
    </w:p>
    <w:p w14:paraId="5A2CECBB" w14:textId="77777777" w:rsidR="002272FA" w:rsidRPr="00CC050C" w:rsidRDefault="002272FA" w:rsidP="002272FA"/>
    <w:p w14:paraId="0882AEBC" w14:textId="68B2921D" w:rsidR="002272FA" w:rsidRPr="00CC050C" w:rsidRDefault="004A5FD1" w:rsidP="002272FA">
      <w:pPr>
        <w:pStyle w:val="ListParagraph"/>
        <w:numPr>
          <w:ilvl w:val="6"/>
          <w:numId w:val="38"/>
        </w:numPr>
        <w:ind w:left="284" w:hanging="284"/>
      </w:pPr>
      <w:r w:rsidRPr="00CC050C">
        <w:t xml:space="preserve">Inefficiency in Retrofit Noise Control: </w:t>
      </w:r>
      <w:r w:rsidR="00C45E42" w:rsidRPr="00CC050C">
        <w:t xml:space="preserve">As the Cap-and-Trade assessment will occur during the facility design stage, it will </w:t>
      </w:r>
      <w:r w:rsidR="005B6CD6">
        <w:t>help to avoid</w:t>
      </w:r>
      <w:r w:rsidR="00C45E42" w:rsidRPr="00CC050C">
        <w:t xml:space="preserve"> the problem of </w:t>
      </w:r>
      <w:r w:rsidR="005A3933" w:rsidRPr="00CC050C">
        <w:t xml:space="preserve">costly </w:t>
      </w:r>
      <w:r w:rsidR="00C45E42" w:rsidRPr="00CC050C">
        <w:t xml:space="preserve">retrofit noise control, </w:t>
      </w:r>
      <w:r w:rsidR="00821005" w:rsidRPr="00CC050C">
        <w:t>because</w:t>
      </w:r>
      <w:r w:rsidR="00C45E42" w:rsidRPr="00CC050C">
        <w:t xml:space="preserve"> the</w:t>
      </w:r>
      <w:r w:rsidR="005A3933" w:rsidRPr="00CC050C">
        <w:t>re now exists an</w:t>
      </w:r>
      <w:r w:rsidR="00C45E42" w:rsidRPr="00CC050C">
        <w:t xml:space="preserve"> incentive to install equipment that </w:t>
      </w:r>
      <w:r w:rsidR="004420DA" w:rsidRPr="00CC050C">
        <w:t>is below</w:t>
      </w:r>
      <w:r w:rsidR="00C45E42" w:rsidRPr="00CC050C">
        <w:t xml:space="preserve"> the reasonable PWL at the design stage. As such, the </w:t>
      </w:r>
      <w:r w:rsidR="00807934" w:rsidRPr="00CC050C">
        <w:t xml:space="preserve">facility sound levels received in the environment </w:t>
      </w:r>
      <w:r w:rsidR="00C45E42" w:rsidRPr="00CC050C">
        <w:t xml:space="preserve">around the facility will not </w:t>
      </w:r>
      <w:r w:rsidR="005A3933" w:rsidRPr="00CC050C">
        <w:t xml:space="preserve">approach </w:t>
      </w:r>
      <w:r w:rsidR="00C45E42" w:rsidRPr="00CC050C">
        <w:t>the Directive</w:t>
      </w:r>
      <w:r w:rsidR="005A3933" w:rsidRPr="00CC050C">
        <w:t>’s regulatory</w:t>
      </w:r>
      <w:r w:rsidR="00C45E42" w:rsidRPr="00CC050C">
        <w:t xml:space="preserve"> limits as quickly. This will leave acoustic room for further facility expansions in the sa</w:t>
      </w:r>
      <w:r w:rsidR="004074D8">
        <w:t>me area, rather than incentivizing</w:t>
      </w:r>
      <w:r w:rsidR="00C45E42" w:rsidRPr="00CC050C">
        <w:t xml:space="preserve"> facilities to </w:t>
      </w:r>
      <w:r w:rsidR="004074D8">
        <w:t>disperse</w:t>
      </w:r>
      <w:r w:rsidR="00C45E42" w:rsidRPr="00CC050C">
        <w:t xml:space="preserve"> to other green field areas.</w:t>
      </w:r>
    </w:p>
    <w:p w14:paraId="18760BE3" w14:textId="77777777" w:rsidR="00C45E42" w:rsidRPr="00CC050C" w:rsidRDefault="00C45E42" w:rsidP="00C45E42">
      <w:pPr>
        <w:pStyle w:val="ListParagraph"/>
      </w:pPr>
    </w:p>
    <w:p w14:paraId="03B2AFAD" w14:textId="5D4D1BDD" w:rsidR="00C45E42" w:rsidRPr="00CC050C" w:rsidRDefault="0098558C" w:rsidP="002272FA">
      <w:pPr>
        <w:pStyle w:val="ListParagraph"/>
        <w:numPr>
          <w:ilvl w:val="6"/>
          <w:numId w:val="38"/>
        </w:numPr>
        <w:ind w:left="284" w:hanging="284"/>
      </w:pPr>
      <w:r w:rsidRPr="00CC050C">
        <w:t>Little</w:t>
      </w:r>
      <w:r w:rsidRPr="00CC050C">
        <w:t xml:space="preserve"> </w:t>
      </w:r>
      <w:r w:rsidR="007E1968" w:rsidRPr="00CC050C">
        <w:t xml:space="preserve">incentive to </w:t>
      </w:r>
      <w:r w:rsidRPr="00CC050C">
        <w:t>advance</w:t>
      </w:r>
      <w:r w:rsidR="007E1968" w:rsidRPr="00CC050C">
        <w:t xml:space="preserve"> noise control technology: </w:t>
      </w:r>
      <w:r w:rsidR="00C45E42" w:rsidRPr="00CC050C">
        <w:t xml:space="preserve">The “reasonable PWL” criteria of a given type of equipment </w:t>
      </w:r>
      <w:r w:rsidR="004074D8">
        <w:t>are</w:t>
      </w:r>
      <w:r w:rsidR="00C45E42" w:rsidRPr="00CC050C">
        <w:t xml:space="preserve"> determined by taking </w:t>
      </w:r>
      <w:r w:rsidR="00E965DC" w:rsidRPr="00CC050C">
        <w:t>population</w:t>
      </w:r>
      <w:r w:rsidR="00E965DC" w:rsidRPr="00CC050C">
        <w:t xml:space="preserve"> </w:t>
      </w:r>
      <w:r w:rsidR="00C45E42" w:rsidRPr="00CC050C">
        <w:t xml:space="preserve">measurements of that </w:t>
      </w:r>
      <w:r w:rsidR="001D1ADA" w:rsidRPr="00CC050C">
        <w:t xml:space="preserve">same </w:t>
      </w:r>
      <w:r w:rsidR="00C45E42" w:rsidRPr="00CC050C">
        <w:t xml:space="preserve">type of equipment currently operating at existing facilities. As technology improves </w:t>
      </w:r>
      <w:r w:rsidR="00C45E42" w:rsidRPr="00CC050C">
        <w:lastRenderedPageBreak/>
        <w:t xml:space="preserve">and more low-noise equipment </w:t>
      </w:r>
      <w:r w:rsidR="00E965DC" w:rsidRPr="00CC050C">
        <w:t>is</w:t>
      </w:r>
      <w:r w:rsidR="00C45E42" w:rsidRPr="00CC050C">
        <w:t xml:space="preserve"> installed and operated</w:t>
      </w:r>
      <w:r w:rsidR="001D1ADA" w:rsidRPr="00CC050C">
        <w:t xml:space="preserve"> over time</w:t>
      </w:r>
      <w:r w:rsidR="00C45E42" w:rsidRPr="00CC050C">
        <w:t xml:space="preserve">, the </w:t>
      </w:r>
      <w:r w:rsidR="001D1ADA" w:rsidRPr="00CC050C">
        <w:t xml:space="preserve">criteria </w:t>
      </w:r>
      <w:r w:rsidR="00C45E42" w:rsidRPr="00CC050C">
        <w:t xml:space="preserve">value will naturally decrease proportionally.  </w:t>
      </w:r>
      <w:r w:rsidR="001D1ADA" w:rsidRPr="00CC050C">
        <w:t>A particular facility owner can lead the trend by being proactive</w:t>
      </w:r>
      <w:r w:rsidR="004074D8">
        <w:t>,</w:t>
      </w:r>
      <w:r w:rsidR="001D1ADA" w:rsidRPr="00CC050C">
        <w:t xml:space="preserve"> or else </w:t>
      </w:r>
      <w:r w:rsidR="005A3933" w:rsidRPr="00CC050C">
        <w:t>follow</w:t>
      </w:r>
      <w:r w:rsidR="001D1ADA" w:rsidRPr="00CC050C">
        <w:t xml:space="preserve"> the trend that other companies </w:t>
      </w:r>
      <w:r w:rsidR="00E965DC" w:rsidRPr="00CC050C">
        <w:t>establish</w:t>
      </w:r>
      <w:r w:rsidR="001D1ADA" w:rsidRPr="00CC050C">
        <w:t xml:space="preserve">.  This creates a </w:t>
      </w:r>
      <w:r w:rsidR="00E965DC" w:rsidRPr="00CC050C">
        <w:t>continuous</w:t>
      </w:r>
      <w:r w:rsidR="00E965DC" w:rsidRPr="00CC050C">
        <w:t xml:space="preserve"> </w:t>
      </w:r>
      <w:r w:rsidR="00E965DC" w:rsidRPr="00CC050C">
        <w:t>improvement mechanism</w:t>
      </w:r>
      <w:r w:rsidR="00E965DC" w:rsidRPr="00CC050C">
        <w:t xml:space="preserve"> </w:t>
      </w:r>
      <w:r w:rsidR="001D1ADA" w:rsidRPr="00CC050C">
        <w:t xml:space="preserve">where, as the facility owners </w:t>
      </w:r>
      <w:r w:rsidR="005A3933" w:rsidRPr="00CC050C">
        <w:t>adopt</w:t>
      </w:r>
      <w:r w:rsidR="001D1ADA" w:rsidRPr="00CC050C">
        <w:t xml:space="preserve"> available </w:t>
      </w:r>
      <w:r w:rsidR="005A3933" w:rsidRPr="00CC050C">
        <w:t xml:space="preserve">technologies for </w:t>
      </w:r>
      <w:r w:rsidR="00BF4363" w:rsidRPr="00CC050C">
        <w:t>low-noise equipment</w:t>
      </w:r>
      <w:r w:rsidR="001D1ADA" w:rsidRPr="00CC050C">
        <w:t xml:space="preserve">, </w:t>
      </w:r>
      <w:r w:rsidR="005A3933" w:rsidRPr="00CC050C">
        <w:t xml:space="preserve">their </w:t>
      </w:r>
      <w:r w:rsidR="001D1ADA" w:rsidRPr="00CC050C">
        <w:t>act</w:t>
      </w:r>
      <w:r w:rsidR="005A3933" w:rsidRPr="00CC050C">
        <w:t>ions</w:t>
      </w:r>
      <w:r w:rsidR="001D1ADA" w:rsidRPr="00CC050C">
        <w:t xml:space="preserve"> will </w:t>
      </w:r>
      <w:r w:rsidR="0010759B" w:rsidRPr="00CC050C">
        <w:t xml:space="preserve">in turn </w:t>
      </w:r>
      <w:r w:rsidR="005A3933" w:rsidRPr="00CC050C">
        <w:t xml:space="preserve">further advance </w:t>
      </w:r>
      <w:r w:rsidR="001D1ADA" w:rsidRPr="00CC050C">
        <w:t xml:space="preserve">the technology </w:t>
      </w:r>
      <w:r w:rsidR="005A3933" w:rsidRPr="00CC050C">
        <w:t>and lower costs</w:t>
      </w:r>
      <w:r w:rsidR="001D1ADA" w:rsidRPr="00CC050C">
        <w:t>.</w:t>
      </w:r>
    </w:p>
    <w:p w14:paraId="790A39C4" w14:textId="77777777" w:rsidR="002272FA" w:rsidRPr="00CC050C" w:rsidRDefault="002272FA" w:rsidP="002272FA"/>
    <w:p w14:paraId="1856FDB4" w14:textId="77777777" w:rsidR="00B70698" w:rsidRPr="00CC050C" w:rsidRDefault="00B70698" w:rsidP="000F0B03">
      <w:pPr>
        <w:pStyle w:val="CorpsdeTexte-2"/>
        <w:rPr>
          <w:lang w:val="en-US"/>
        </w:rPr>
      </w:pPr>
    </w:p>
    <w:p w14:paraId="5C4FB2A3" w14:textId="77777777" w:rsidR="00B70698" w:rsidRPr="00CC050C" w:rsidRDefault="00FD5445" w:rsidP="000F0B03">
      <w:pPr>
        <w:pStyle w:val="JCAAsection1"/>
        <w:rPr>
          <w:lang w:val="en-US"/>
        </w:rPr>
      </w:pPr>
      <w:r w:rsidRPr="00CC050C">
        <w:rPr>
          <w:lang w:val="en-US"/>
        </w:rPr>
        <w:t>Example</w:t>
      </w:r>
      <w:r w:rsidR="004A05B3" w:rsidRPr="00CC050C">
        <w:rPr>
          <w:lang w:val="en-US"/>
        </w:rPr>
        <w:t>: Hydraulic Drivers</w:t>
      </w:r>
    </w:p>
    <w:p w14:paraId="788505A8" w14:textId="2888B3CB" w:rsidR="004A05B3" w:rsidRPr="00CC050C" w:rsidRDefault="004A05B3" w:rsidP="00AC57C7">
      <w:pPr>
        <w:pStyle w:val="CorpsdeTexte-1"/>
        <w:rPr>
          <w:lang w:val="en-US"/>
        </w:rPr>
      </w:pPr>
      <w:r w:rsidRPr="00CC050C">
        <w:rPr>
          <w:lang w:val="en-US"/>
        </w:rPr>
        <w:t xml:space="preserve">An engine skid hydraulic driver (driver) is a unit composed of a gas engine and hydraulic pump, which drives a screw pump located </w:t>
      </w:r>
      <w:r w:rsidR="00CC061C" w:rsidRPr="00CC050C">
        <w:rPr>
          <w:lang w:val="en-US"/>
        </w:rPr>
        <w:t xml:space="preserve">in </w:t>
      </w:r>
      <w:r w:rsidRPr="00CC050C">
        <w:rPr>
          <w:lang w:val="en-US"/>
        </w:rPr>
        <w:t xml:space="preserve">an oil well. </w:t>
      </w:r>
      <w:r w:rsidR="00AC57C7" w:rsidRPr="00CC050C">
        <w:rPr>
          <w:lang w:val="en-US"/>
        </w:rPr>
        <w:t>Although these units</w:t>
      </w:r>
      <w:r w:rsidRPr="00CC050C">
        <w:rPr>
          <w:lang w:val="en-US"/>
        </w:rPr>
        <w:t xml:space="preserve"> </w:t>
      </w:r>
      <w:r w:rsidR="00F75373" w:rsidRPr="00CC050C">
        <w:rPr>
          <w:lang w:val="en-US"/>
        </w:rPr>
        <w:t>are available in a wide</w:t>
      </w:r>
      <w:r w:rsidR="00877CFB" w:rsidRPr="00CC050C">
        <w:rPr>
          <w:lang w:val="en-US"/>
        </w:rPr>
        <w:t xml:space="preserve"> horsepower range, </w:t>
      </w:r>
      <w:r w:rsidR="00AC57C7" w:rsidRPr="00CC050C">
        <w:rPr>
          <w:lang w:val="en-US"/>
        </w:rPr>
        <w:t xml:space="preserve">for a given horsepower, the unit </w:t>
      </w:r>
      <w:r w:rsidR="0071538E" w:rsidRPr="00CC050C">
        <w:rPr>
          <w:lang w:val="en-US"/>
        </w:rPr>
        <w:t>comes as a typical package</w:t>
      </w:r>
      <w:r w:rsidR="00AC57C7" w:rsidRPr="00CC050C">
        <w:rPr>
          <w:lang w:val="en-US"/>
        </w:rPr>
        <w:t xml:space="preserve">, and as such, is a good candidate to classify as a distinct type of equipment that can </w:t>
      </w:r>
      <w:r w:rsidR="002F2B49">
        <w:rPr>
          <w:lang w:val="en-US"/>
        </w:rPr>
        <w:t>have a “reasonable PWL” criterion</w:t>
      </w:r>
      <w:r w:rsidR="00AC57C7" w:rsidRPr="00CC050C">
        <w:rPr>
          <w:lang w:val="en-US"/>
        </w:rPr>
        <w:t xml:space="preserve">. </w:t>
      </w:r>
    </w:p>
    <w:p w14:paraId="2236F432" w14:textId="77777777" w:rsidR="004A05B3" w:rsidRPr="00CC050C" w:rsidRDefault="004A05B3" w:rsidP="004A05B3">
      <w:pPr>
        <w:rPr>
          <w:lang w:val="en-US"/>
        </w:rPr>
      </w:pPr>
    </w:p>
    <w:p w14:paraId="3142E6E0" w14:textId="103F148F" w:rsidR="004A05B3" w:rsidRPr="00CC050C" w:rsidRDefault="004A05B3" w:rsidP="004A05B3">
      <w:pPr>
        <w:rPr>
          <w:lang w:val="en-US"/>
        </w:rPr>
      </w:pPr>
      <w:r w:rsidRPr="00CC050C">
        <w:rPr>
          <w:lang w:val="en-US"/>
        </w:rPr>
        <w:t>The first step is to determi</w:t>
      </w:r>
      <w:r w:rsidR="002F2B49">
        <w:rPr>
          <w:lang w:val="en-US"/>
        </w:rPr>
        <w:t>ne the “reasonable PWL” criterion</w:t>
      </w:r>
      <w:r w:rsidRPr="00CC050C">
        <w:rPr>
          <w:lang w:val="en-US"/>
        </w:rPr>
        <w:t xml:space="preserve">. This is achieved by measuring several units of that type, from different packagers, and purchased by different facility owners. Once sufficient data points are gathered, then the average PWL values </w:t>
      </w:r>
      <w:r w:rsidR="00F75373" w:rsidRPr="00CC050C">
        <w:rPr>
          <w:lang w:val="en-US"/>
        </w:rPr>
        <w:t xml:space="preserve">(or other statistically-validated limit) </w:t>
      </w:r>
      <w:r w:rsidRPr="00CC050C">
        <w:rPr>
          <w:lang w:val="en-US"/>
        </w:rPr>
        <w:t>become the value f</w:t>
      </w:r>
      <w:r w:rsidR="002F2B49">
        <w:rPr>
          <w:lang w:val="en-US"/>
        </w:rPr>
        <w:t>or the “reasonable PWL” criterion</w:t>
      </w:r>
      <w:r w:rsidRPr="00CC050C">
        <w:rPr>
          <w:lang w:val="en-US"/>
        </w:rPr>
        <w:t>.</w:t>
      </w:r>
    </w:p>
    <w:p w14:paraId="6E9FE881" w14:textId="77777777" w:rsidR="004A05B3" w:rsidRPr="00CC050C" w:rsidRDefault="004A05B3" w:rsidP="004A05B3">
      <w:pPr>
        <w:rPr>
          <w:lang w:val="en-US"/>
        </w:rPr>
      </w:pPr>
    </w:p>
    <w:p w14:paraId="07A7817F" w14:textId="4EC25BB0" w:rsidR="004A05B3" w:rsidRPr="00CC050C" w:rsidRDefault="00F75373" w:rsidP="004A05B3">
      <w:pPr>
        <w:rPr>
          <w:lang w:val="en-US"/>
        </w:rPr>
      </w:pPr>
      <w:r w:rsidRPr="00CC050C">
        <w:rPr>
          <w:lang w:val="en-US"/>
        </w:rPr>
        <w:t>Over</w:t>
      </w:r>
      <w:r w:rsidR="00F8161E" w:rsidRPr="00CC050C">
        <w:rPr>
          <w:lang w:val="en-US"/>
        </w:rPr>
        <w:t xml:space="preserve"> time</w:t>
      </w:r>
      <w:r w:rsidRPr="00CC050C">
        <w:rPr>
          <w:lang w:val="en-US"/>
        </w:rPr>
        <w:t>, as</w:t>
      </w:r>
      <w:r w:rsidR="00F8161E" w:rsidRPr="00CC050C">
        <w:rPr>
          <w:lang w:val="en-US"/>
        </w:rPr>
        <w:t xml:space="preserve"> a facility owner plans to install additional equipment at a facility, the procured equipment PWL </w:t>
      </w:r>
      <w:r w:rsidRPr="00CC050C">
        <w:rPr>
          <w:lang w:val="en-US"/>
        </w:rPr>
        <w:t xml:space="preserve">will </w:t>
      </w:r>
      <w:r w:rsidR="00F8161E" w:rsidRPr="00CC050C">
        <w:rPr>
          <w:lang w:val="en-US"/>
        </w:rPr>
        <w:t xml:space="preserve">be </w:t>
      </w:r>
      <w:r w:rsidRPr="00CC050C">
        <w:rPr>
          <w:lang w:val="en-US"/>
        </w:rPr>
        <w:t xml:space="preserve">evaluated </w:t>
      </w:r>
      <w:r w:rsidR="00F8161E" w:rsidRPr="00CC050C">
        <w:rPr>
          <w:lang w:val="en-US"/>
        </w:rPr>
        <w:t xml:space="preserve">against the “reasonable PWL” criteria. If </w:t>
      </w:r>
      <w:r w:rsidR="00E965DC" w:rsidRPr="00CC050C">
        <w:rPr>
          <w:lang w:val="en-US"/>
        </w:rPr>
        <w:t>an</w:t>
      </w:r>
      <w:r w:rsidR="00E965DC" w:rsidRPr="00CC050C">
        <w:rPr>
          <w:lang w:val="en-US"/>
        </w:rPr>
        <w:t xml:space="preserve"> </w:t>
      </w:r>
      <w:r w:rsidR="00F8161E" w:rsidRPr="00CC050C">
        <w:rPr>
          <w:lang w:val="en-US"/>
        </w:rPr>
        <w:t xml:space="preserve">equipment PWL exceeds </w:t>
      </w:r>
      <w:r w:rsidR="00E965DC" w:rsidRPr="00CC050C">
        <w:rPr>
          <w:lang w:val="en-US"/>
        </w:rPr>
        <w:t>its individual criterion</w:t>
      </w:r>
      <w:r w:rsidR="00F8161E" w:rsidRPr="00CC050C">
        <w:rPr>
          <w:lang w:val="en-US"/>
        </w:rPr>
        <w:t xml:space="preserve">, then the facility owners </w:t>
      </w:r>
      <w:r w:rsidRPr="00CC050C">
        <w:rPr>
          <w:lang w:val="en-US"/>
        </w:rPr>
        <w:t>would be required to purchase noise credits in order to install</w:t>
      </w:r>
      <w:r w:rsidR="00F8161E" w:rsidRPr="00CC050C">
        <w:rPr>
          <w:lang w:val="en-US"/>
        </w:rPr>
        <w:t xml:space="preserve"> higher-than-average noise-emitting equipment. If </w:t>
      </w:r>
      <w:r w:rsidR="00E965DC" w:rsidRPr="00CC050C">
        <w:rPr>
          <w:lang w:val="en-US"/>
        </w:rPr>
        <w:t>an</w:t>
      </w:r>
      <w:r w:rsidR="00E965DC" w:rsidRPr="00CC050C">
        <w:rPr>
          <w:lang w:val="en-US"/>
        </w:rPr>
        <w:t xml:space="preserve"> </w:t>
      </w:r>
      <w:r w:rsidR="00F8161E" w:rsidRPr="00CC050C">
        <w:rPr>
          <w:lang w:val="en-US"/>
        </w:rPr>
        <w:t xml:space="preserve">equipment </w:t>
      </w:r>
      <w:r w:rsidR="00E965DC" w:rsidRPr="00CC050C">
        <w:rPr>
          <w:lang w:val="en-US"/>
        </w:rPr>
        <w:t xml:space="preserve">item </w:t>
      </w:r>
      <w:r w:rsidR="00F8161E" w:rsidRPr="00CC050C">
        <w:rPr>
          <w:lang w:val="en-US"/>
        </w:rPr>
        <w:t xml:space="preserve">is below </w:t>
      </w:r>
      <w:r w:rsidR="00E965DC" w:rsidRPr="00CC050C">
        <w:rPr>
          <w:lang w:val="en-US"/>
        </w:rPr>
        <w:t>its criterion</w:t>
      </w:r>
      <w:r w:rsidR="00F8161E" w:rsidRPr="00CC050C">
        <w:rPr>
          <w:lang w:val="en-US"/>
        </w:rPr>
        <w:t>,</w:t>
      </w:r>
      <w:r w:rsidRPr="00CC050C">
        <w:rPr>
          <w:lang w:val="en-US"/>
        </w:rPr>
        <w:t xml:space="preserve"> however,</w:t>
      </w:r>
      <w:r w:rsidR="00F8161E" w:rsidRPr="00CC050C">
        <w:rPr>
          <w:lang w:val="en-US"/>
        </w:rPr>
        <w:t xml:space="preserve"> then the facility owners will </w:t>
      </w:r>
      <w:r w:rsidRPr="00CC050C">
        <w:rPr>
          <w:lang w:val="en-US"/>
        </w:rPr>
        <w:t xml:space="preserve">generate noise </w:t>
      </w:r>
      <w:r w:rsidR="00F8161E" w:rsidRPr="00CC050C">
        <w:rPr>
          <w:lang w:val="en-US"/>
        </w:rPr>
        <w:t xml:space="preserve">credits as a reward </w:t>
      </w:r>
      <w:r w:rsidRPr="00CC050C">
        <w:rPr>
          <w:lang w:val="en-US"/>
        </w:rPr>
        <w:t>for installing</w:t>
      </w:r>
      <w:r w:rsidR="00F8161E" w:rsidRPr="00CC050C">
        <w:rPr>
          <w:lang w:val="en-US"/>
        </w:rPr>
        <w:t xml:space="preserve"> lower-than-average noise emitting equipment. </w:t>
      </w:r>
    </w:p>
    <w:p w14:paraId="401F9684" w14:textId="77777777" w:rsidR="00F8161E" w:rsidRPr="00CC050C" w:rsidRDefault="00F8161E" w:rsidP="004A05B3">
      <w:pPr>
        <w:rPr>
          <w:lang w:val="en-US"/>
        </w:rPr>
      </w:pPr>
    </w:p>
    <w:p w14:paraId="16DE1455" w14:textId="21F5FB61" w:rsidR="00F8161E" w:rsidRPr="00CC050C" w:rsidRDefault="00F8161E" w:rsidP="004A05B3">
      <w:pPr>
        <w:rPr>
          <w:lang w:val="en-US"/>
        </w:rPr>
      </w:pPr>
      <w:r w:rsidRPr="00CC050C">
        <w:rPr>
          <w:lang w:val="en-US"/>
        </w:rPr>
        <w:t xml:space="preserve">Facility Owner A </w:t>
      </w:r>
      <w:r w:rsidR="004852E2" w:rsidRPr="00CC050C">
        <w:rPr>
          <w:lang w:val="en-US"/>
        </w:rPr>
        <w:t>plan</w:t>
      </w:r>
      <w:r w:rsidR="00F75373" w:rsidRPr="00CC050C">
        <w:rPr>
          <w:lang w:val="en-US"/>
        </w:rPr>
        <w:t>s</w:t>
      </w:r>
      <w:r w:rsidRPr="00CC050C">
        <w:rPr>
          <w:lang w:val="en-US"/>
        </w:rPr>
        <w:t xml:space="preserve"> </w:t>
      </w:r>
      <w:r w:rsidR="00E965DC" w:rsidRPr="00CC050C">
        <w:rPr>
          <w:lang w:val="en-US"/>
        </w:rPr>
        <w:t>to install</w:t>
      </w:r>
      <w:r w:rsidRPr="00CC050C">
        <w:rPr>
          <w:lang w:val="en-US"/>
        </w:rPr>
        <w:t xml:space="preserve"> 75 hp drivers at a facility, and </w:t>
      </w:r>
      <w:r w:rsidR="004852E2" w:rsidRPr="00CC050C">
        <w:rPr>
          <w:lang w:val="en-US"/>
        </w:rPr>
        <w:t>decide</w:t>
      </w:r>
      <w:r w:rsidR="00F75373" w:rsidRPr="00CC050C">
        <w:rPr>
          <w:lang w:val="en-US"/>
        </w:rPr>
        <w:t>s</w:t>
      </w:r>
      <w:r w:rsidRPr="00CC050C">
        <w:rPr>
          <w:lang w:val="en-US"/>
        </w:rPr>
        <w:t xml:space="preserve"> to spend a bit more money to obtain lower-than-average noise-emitting equipment. </w:t>
      </w:r>
      <w:r w:rsidR="00783FFC" w:rsidRPr="00CC050C">
        <w:rPr>
          <w:lang w:val="en-US"/>
        </w:rPr>
        <w:t>Consequently</w:t>
      </w:r>
      <w:r w:rsidRPr="00CC050C">
        <w:rPr>
          <w:lang w:val="en-US"/>
        </w:rPr>
        <w:t xml:space="preserve">, </w:t>
      </w:r>
      <w:r w:rsidR="004852E2" w:rsidRPr="00CC050C">
        <w:rPr>
          <w:lang w:val="en-US"/>
        </w:rPr>
        <w:t xml:space="preserve">they </w:t>
      </w:r>
      <w:r w:rsidR="00F75373" w:rsidRPr="00CC050C">
        <w:rPr>
          <w:lang w:val="en-US"/>
        </w:rPr>
        <w:t xml:space="preserve">generate </w:t>
      </w:r>
      <w:r w:rsidRPr="00CC050C">
        <w:rPr>
          <w:lang w:val="en-US"/>
        </w:rPr>
        <w:t>cap-and-trade credits</w:t>
      </w:r>
      <w:r w:rsidR="00FD61CC" w:rsidRPr="00CC050C">
        <w:rPr>
          <w:lang w:val="en-US"/>
        </w:rPr>
        <w:t xml:space="preserve">. </w:t>
      </w:r>
      <w:r w:rsidR="004852E2" w:rsidRPr="00CC050C">
        <w:rPr>
          <w:lang w:val="en-US"/>
        </w:rPr>
        <w:t xml:space="preserve">They can </w:t>
      </w:r>
      <w:r w:rsidR="002F2B49">
        <w:rPr>
          <w:lang w:val="en-US"/>
        </w:rPr>
        <w:t>then</w:t>
      </w:r>
      <w:r w:rsidR="004852E2" w:rsidRPr="00CC050C">
        <w:rPr>
          <w:lang w:val="en-US"/>
        </w:rPr>
        <w:t xml:space="preserve"> </w:t>
      </w:r>
      <w:r w:rsidR="00E965DC" w:rsidRPr="00CC050C">
        <w:rPr>
          <w:lang w:val="en-US"/>
        </w:rPr>
        <w:t>transfer</w:t>
      </w:r>
      <w:r w:rsidR="00E965DC" w:rsidRPr="00CC050C">
        <w:rPr>
          <w:lang w:val="en-US"/>
        </w:rPr>
        <w:t xml:space="preserve"> </w:t>
      </w:r>
      <w:r w:rsidR="004852E2" w:rsidRPr="00CC050C">
        <w:rPr>
          <w:lang w:val="en-US"/>
        </w:rPr>
        <w:t xml:space="preserve">these credits </w:t>
      </w:r>
      <w:r w:rsidR="00E965DC" w:rsidRPr="00CC050C">
        <w:rPr>
          <w:lang w:val="en-US"/>
        </w:rPr>
        <w:t>to</w:t>
      </w:r>
      <w:r w:rsidR="00E965DC" w:rsidRPr="00CC050C">
        <w:rPr>
          <w:lang w:val="en-US"/>
        </w:rPr>
        <w:t xml:space="preserve"> </w:t>
      </w:r>
      <w:r w:rsidR="004852E2" w:rsidRPr="00CC050C">
        <w:rPr>
          <w:lang w:val="en-US"/>
        </w:rPr>
        <w:t>one of their other facilities</w:t>
      </w:r>
      <w:r w:rsidR="002F2B49">
        <w:rPr>
          <w:lang w:val="en-US"/>
        </w:rPr>
        <w:t>,</w:t>
      </w:r>
      <w:r w:rsidR="004852E2" w:rsidRPr="00CC050C">
        <w:rPr>
          <w:lang w:val="en-US"/>
        </w:rPr>
        <w:t xml:space="preserve"> if needed, or else sell them to another </w:t>
      </w:r>
      <w:r w:rsidR="00E965DC" w:rsidRPr="00CC050C">
        <w:rPr>
          <w:lang w:val="en-US"/>
        </w:rPr>
        <w:t>facility operator</w:t>
      </w:r>
      <w:r w:rsidR="004852E2" w:rsidRPr="00CC050C">
        <w:rPr>
          <w:lang w:val="en-US"/>
        </w:rPr>
        <w:t xml:space="preserve">. </w:t>
      </w:r>
      <w:r w:rsidRPr="00CC050C">
        <w:rPr>
          <w:lang w:val="en-US"/>
        </w:rPr>
        <w:t>Facility Owner B plan</w:t>
      </w:r>
      <w:r w:rsidR="00F75373" w:rsidRPr="00CC050C">
        <w:rPr>
          <w:lang w:val="en-US"/>
        </w:rPr>
        <w:t>s</w:t>
      </w:r>
      <w:r w:rsidR="004852E2" w:rsidRPr="00CC050C">
        <w:rPr>
          <w:lang w:val="en-US"/>
        </w:rPr>
        <w:t xml:space="preserve"> </w:t>
      </w:r>
      <w:r w:rsidR="00E965DC" w:rsidRPr="00CC050C">
        <w:rPr>
          <w:lang w:val="en-US"/>
        </w:rPr>
        <w:t>to install</w:t>
      </w:r>
      <w:r w:rsidR="002F2B49">
        <w:rPr>
          <w:lang w:val="en-US"/>
        </w:rPr>
        <w:t xml:space="preserve"> 75 hp drivers at a facility</w:t>
      </w:r>
      <w:r w:rsidRPr="00CC050C">
        <w:rPr>
          <w:lang w:val="en-US"/>
        </w:rPr>
        <w:t xml:space="preserve"> and decide</w:t>
      </w:r>
      <w:r w:rsidR="00F75373" w:rsidRPr="00CC050C">
        <w:rPr>
          <w:lang w:val="en-US"/>
        </w:rPr>
        <w:t>s</w:t>
      </w:r>
      <w:r w:rsidRPr="00CC050C">
        <w:rPr>
          <w:lang w:val="en-US"/>
        </w:rPr>
        <w:t xml:space="preserve"> to </w:t>
      </w:r>
      <w:r w:rsidR="004852E2" w:rsidRPr="00CC050C">
        <w:rPr>
          <w:lang w:val="en-US"/>
        </w:rPr>
        <w:t>reuse</w:t>
      </w:r>
      <w:r w:rsidRPr="00CC050C">
        <w:rPr>
          <w:lang w:val="en-US"/>
        </w:rPr>
        <w:t xml:space="preserve"> old models they </w:t>
      </w:r>
      <w:r w:rsidR="004852E2" w:rsidRPr="00CC050C">
        <w:rPr>
          <w:lang w:val="en-US"/>
        </w:rPr>
        <w:t>have</w:t>
      </w:r>
      <w:r w:rsidRPr="00CC050C">
        <w:rPr>
          <w:lang w:val="en-US"/>
        </w:rPr>
        <w:t xml:space="preserve"> in stock. As these models are old, they have higher-than-average noise emissions and exceed the</w:t>
      </w:r>
      <w:r w:rsidR="00E965DC" w:rsidRPr="00CC050C">
        <w:rPr>
          <w:lang w:val="en-US"/>
        </w:rPr>
        <w:t xml:space="preserve"> current</w:t>
      </w:r>
      <w:r w:rsidRPr="00CC050C">
        <w:rPr>
          <w:lang w:val="en-US"/>
        </w:rPr>
        <w:t xml:space="preserve"> “reasonable PWL” criteria. Consequently, </w:t>
      </w:r>
      <w:r w:rsidR="002F2B49">
        <w:rPr>
          <w:lang w:val="en-US"/>
        </w:rPr>
        <w:t>Facility Owner B</w:t>
      </w:r>
      <w:r w:rsidR="004852E2" w:rsidRPr="00CC050C">
        <w:rPr>
          <w:lang w:val="en-US"/>
        </w:rPr>
        <w:t xml:space="preserve"> </w:t>
      </w:r>
      <w:r w:rsidR="00F75373" w:rsidRPr="00CC050C">
        <w:rPr>
          <w:lang w:val="en-US"/>
        </w:rPr>
        <w:t xml:space="preserve">would be required to </w:t>
      </w:r>
      <w:r w:rsidR="00E965DC" w:rsidRPr="00CC050C">
        <w:rPr>
          <w:lang w:val="en-US"/>
        </w:rPr>
        <w:t>obtain</w:t>
      </w:r>
      <w:r w:rsidR="004852E2" w:rsidRPr="00CC050C">
        <w:rPr>
          <w:lang w:val="en-US"/>
        </w:rPr>
        <w:t xml:space="preserve"> cap-and-trade credits</w:t>
      </w:r>
      <w:r w:rsidR="00F44589" w:rsidRPr="00CC050C">
        <w:rPr>
          <w:lang w:val="en-US"/>
        </w:rPr>
        <w:t xml:space="preserve">, either through transfer from another facility, or through purchase </w:t>
      </w:r>
      <w:r w:rsidR="00F75373" w:rsidRPr="00CC050C">
        <w:rPr>
          <w:lang w:val="en-US"/>
        </w:rPr>
        <w:t xml:space="preserve">in an openly-traded market </w:t>
      </w:r>
      <w:r w:rsidR="00F44589" w:rsidRPr="00CC050C">
        <w:rPr>
          <w:lang w:val="en-US"/>
        </w:rPr>
        <w:t>(</w:t>
      </w:r>
      <w:r w:rsidR="00F75373" w:rsidRPr="00CC050C">
        <w:rPr>
          <w:lang w:val="en-US"/>
        </w:rPr>
        <w:t>from someone</w:t>
      </w:r>
      <w:r w:rsidR="00FD61CC" w:rsidRPr="00CC050C">
        <w:rPr>
          <w:lang w:val="en-US"/>
        </w:rPr>
        <w:t xml:space="preserve"> such as Facility Owner A</w:t>
      </w:r>
      <w:r w:rsidR="00F44589" w:rsidRPr="00CC050C">
        <w:rPr>
          <w:lang w:val="en-US"/>
        </w:rPr>
        <w:t>)</w:t>
      </w:r>
      <w:r w:rsidR="00FD61CC" w:rsidRPr="00CC050C">
        <w:rPr>
          <w:lang w:val="en-US"/>
        </w:rPr>
        <w:t>.</w:t>
      </w:r>
    </w:p>
    <w:p w14:paraId="60BEB434" w14:textId="77777777" w:rsidR="00FD61CC" w:rsidRPr="00CC050C" w:rsidRDefault="00FD61CC" w:rsidP="004A05B3">
      <w:pPr>
        <w:rPr>
          <w:lang w:val="en-US"/>
        </w:rPr>
      </w:pPr>
    </w:p>
    <w:p w14:paraId="0F1418FE" w14:textId="0C00D3A4" w:rsidR="00FD61CC" w:rsidRPr="00CC050C" w:rsidRDefault="00FD61CC" w:rsidP="004A05B3">
      <w:pPr>
        <w:rPr>
          <w:lang w:val="en-US"/>
        </w:rPr>
      </w:pPr>
      <w:r w:rsidRPr="00CC050C">
        <w:rPr>
          <w:lang w:val="en-US"/>
        </w:rPr>
        <w:t xml:space="preserve">As a result, Facility Owner A </w:t>
      </w:r>
      <w:r w:rsidR="00724F3C" w:rsidRPr="00CC050C">
        <w:rPr>
          <w:lang w:val="en-US"/>
        </w:rPr>
        <w:t>has achieved a high margin of compliance</w:t>
      </w:r>
      <w:r w:rsidR="002F2B49">
        <w:rPr>
          <w:lang w:val="en-US"/>
        </w:rPr>
        <w:t>,</w:t>
      </w:r>
      <w:r w:rsidR="00724F3C" w:rsidRPr="00CC050C">
        <w:rPr>
          <w:lang w:val="en-US"/>
        </w:rPr>
        <w:t xml:space="preserve"> below</w:t>
      </w:r>
      <w:r w:rsidRPr="00CC050C">
        <w:rPr>
          <w:lang w:val="en-US"/>
        </w:rPr>
        <w:t xml:space="preserve"> the Directive criteria</w:t>
      </w:r>
      <w:r w:rsidR="002F2B49">
        <w:rPr>
          <w:lang w:val="en-US"/>
        </w:rPr>
        <w:t>,</w:t>
      </w:r>
      <w:r w:rsidRPr="00CC050C">
        <w:rPr>
          <w:lang w:val="en-US"/>
        </w:rPr>
        <w:t xml:space="preserve"> </w:t>
      </w:r>
      <w:r w:rsidR="004420DA" w:rsidRPr="00CC050C">
        <w:rPr>
          <w:lang w:val="en-US"/>
        </w:rPr>
        <w:t>instead of</w:t>
      </w:r>
      <w:r w:rsidRPr="00CC050C">
        <w:rPr>
          <w:lang w:val="en-US"/>
        </w:rPr>
        <w:t xml:space="preserve"> </w:t>
      </w:r>
      <w:r w:rsidR="00724F3C" w:rsidRPr="00CC050C">
        <w:rPr>
          <w:lang w:val="en-US"/>
        </w:rPr>
        <w:t xml:space="preserve">simply </w:t>
      </w:r>
      <w:r w:rsidRPr="00CC050C">
        <w:rPr>
          <w:lang w:val="en-US"/>
        </w:rPr>
        <w:t xml:space="preserve">meeting the </w:t>
      </w:r>
      <w:r w:rsidR="00724F3C" w:rsidRPr="00CC050C">
        <w:rPr>
          <w:lang w:val="en-US"/>
        </w:rPr>
        <w:t xml:space="preserve">regulated </w:t>
      </w:r>
      <w:r w:rsidRPr="00CC050C">
        <w:rPr>
          <w:lang w:val="en-US"/>
        </w:rPr>
        <w:t>limits at the receivers</w:t>
      </w:r>
      <w:r w:rsidR="00724F3C" w:rsidRPr="00CC050C">
        <w:rPr>
          <w:lang w:val="en-US"/>
        </w:rPr>
        <w:t>. By</w:t>
      </w:r>
      <w:r w:rsidRPr="00CC050C">
        <w:rPr>
          <w:lang w:val="en-US"/>
        </w:rPr>
        <w:t xml:space="preserve"> purchasing lower-than-average noise emitting equipment, they </w:t>
      </w:r>
      <w:r w:rsidR="00724F3C" w:rsidRPr="00CC050C">
        <w:rPr>
          <w:lang w:val="en-US"/>
        </w:rPr>
        <w:t xml:space="preserve">help to advance </w:t>
      </w:r>
      <w:r w:rsidR="00F44589" w:rsidRPr="00CC050C">
        <w:rPr>
          <w:lang w:val="en-US"/>
        </w:rPr>
        <w:t xml:space="preserve">the adoption of </w:t>
      </w:r>
      <w:r w:rsidR="00724F3C" w:rsidRPr="00CC050C">
        <w:rPr>
          <w:lang w:val="en-US"/>
        </w:rPr>
        <w:t>emerging</w:t>
      </w:r>
      <w:r w:rsidRPr="00CC050C">
        <w:rPr>
          <w:lang w:val="en-US"/>
        </w:rPr>
        <w:t xml:space="preserve"> </w:t>
      </w:r>
      <w:r w:rsidR="00724F3C" w:rsidRPr="00CC050C">
        <w:rPr>
          <w:lang w:val="en-US"/>
        </w:rPr>
        <w:t>technologies</w:t>
      </w:r>
      <w:r w:rsidRPr="00CC050C">
        <w:rPr>
          <w:lang w:val="en-US"/>
        </w:rPr>
        <w:t xml:space="preserve">, and </w:t>
      </w:r>
      <w:r w:rsidR="00724F3C" w:rsidRPr="00CC050C">
        <w:rPr>
          <w:lang w:val="en-US"/>
        </w:rPr>
        <w:t xml:space="preserve">they </w:t>
      </w:r>
      <w:r w:rsidRPr="00CC050C">
        <w:rPr>
          <w:lang w:val="en-US"/>
        </w:rPr>
        <w:t xml:space="preserve">also </w:t>
      </w:r>
      <w:r w:rsidR="00724F3C" w:rsidRPr="00CC050C">
        <w:rPr>
          <w:lang w:val="en-US"/>
        </w:rPr>
        <w:t xml:space="preserve">obtain noise </w:t>
      </w:r>
      <w:r w:rsidR="00724F3C" w:rsidRPr="00CC050C">
        <w:rPr>
          <w:lang w:val="en-US"/>
        </w:rPr>
        <w:t>credit revenues</w:t>
      </w:r>
      <w:r w:rsidRPr="00CC050C">
        <w:rPr>
          <w:lang w:val="en-US"/>
        </w:rPr>
        <w:t xml:space="preserve"> </w:t>
      </w:r>
      <w:r w:rsidR="00724F3C" w:rsidRPr="00CC050C">
        <w:rPr>
          <w:lang w:val="en-US"/>
        </w:rPr>
        <w:t>to help offset incremental costs for quieter equipment</w:t>
      </w:r>
      <w:r w:rsidRPr="00CC050C">
        <w:rPr>
          <w:lang w:val="en-US"/>
        </w:rPr>
        <w:t xml:space="preserve">.  </w:t>
      </w:r>
    </w:p>
    <w:p w14:paraId="110F838B" w14:textId="77777777" w:rsidR="00B70698" w:rsidRPr="00CC050C" w:rsidRDefault="00B70698" w:rsidP="00937340">
      <w:pPr>
        <w:pStyle w:val="CorpsdeTexte-2"/>
        <w:ind w:firstLine="0"/>
        <w:rPr>
          <w:lang w:val="en-US"/>
        </w:rPr>
      </w:pPr>
    </w:p>
    <w:p w14:paraId="1B3638F9" w14:textId="77777777" w:rsidR="00937340" w:rsidRPr="00CC050C" w:rsidRDefault="00937340" w:rsidP="00937340">
      <w:pPr>
        <w:pStyle w:val="CorpsdeTexte-2"/>
        <w:ind w:firstLine="0"/>
        <w:rPr>
          <w:lang w:val="en-US"/>
        </w:rPr>
      </w:pPr>
    </w:p>
    <w:p w14:paraId="0A347B42" w14:textId="77777777" w:rsidR="00B70698" w:rsidRPr="00CC050C" w:rsidRDefault="00937340" w:rsidP="000F0B03">
      <w:pPr>
        <w:pStyle w:val="JCAAsection1"/>
        <w:rPr>
          <w:lang w:val="en-US"/>
        </w:rPr>
      </w:pPr>
      <w:r w:rsidRPr="00CC050C">
        <w:rPr>
          <w:lang w:val="en-US"/>
        </w:rPr>
        <w:t>Limitations to the Cap-and-Trade Program for Noise Emissions</w:t>
      </w:r>
    </w:p>
    <w:p w14:paraId="1A693B71" w14:textId="36057DEE" w:rsidR="00B70698" w:rsidRPr="00CC050C" w:rsidRDefault="00C7117B" w:rsidP="00C7117B">
      <w:pPr>
        <w:pStyle w:val="CorpsdeTexte-2"/>
        <w:ind w:firstLine="0"/>
      </w:pPr>
      <w:r w:rsidRPr="00CC050C">
        <w:t xml:space="preserve">Before the program can be implemented, a critical milestone </w:t>
      </w:r>
      <w:r w:rsidR="002F2B49">
        <w:t>will be</w:t>
      </w:r>
      <w:r w:rsidRPr="00CC050C">
        <w:t xml:space="preserve"> </w:t>
      </w:r>
      <w:r w:rsidR="0012296D" w:rsidRPr="00CC050C">
        <w:t>determining</w:t>
      </w:r>
      <w:r w:rsidRPr="00CC050C">
        <w:t xml:space="preserve"> the value</w:t>
      </w:r>
      <w:r w:rsidR="0012296D" w:rsidRPr="00CC050C">
        <w:t>s</w:t>
      </w:r>
      <w:r w:rsidRPr="00CC050C">
        <w:t xml:space="preserve"> of the “reasonable PWL” criteria for different type</w:t>
      </w:r>
      <w:r w:rsidR="00724F3C" w:rsidRPr="00CC050C">
        <w:t>s</w:t>
      </w:r>
      <w:r w:rsidRPr="00CC050C">
        <w:t xml:space="preserve"> of equipment. </w:t>
      </w:r>
      <w:r w:rsidR="00113503" w:rsidRPr="00CC050C">
        <w:t xml:space="preserve">This </w:t>
      </w:r>
      <w:r w:rsidR="00F44589" w:rsidRPr="00CC050C">
        <w:t>could be</w:t>
      </w:r>
      <w:r w:rsidR="00F44589" w:rsidRPr="00CC050C">
        <w:t xml:space="preserve"> </w:t>
      </w:r>
      <w:r w:rsidR="00113503" w:rsidRPr="00CC050C">
        <w:t>obtained by calculating the average PWL value of all the existing equipment PWL measured in the field</w:t>
      </w:r>
      <w:r w:rsidR="004420DA" w:rsidRPr="00CC050C">
        <w:t xml:space="preserve">, </w:t>
      </w:r>
      <w:r w:rsidR="004420DA" w:rsidRPr="00CC050C">
        <w:rPr>
          <w:lang w:val="en-US"/>
        </w:rPr>
        <w:t xml:space="preserve">or using </w:t>
      </w:r>
      <w:r w:rsidR="00F44589" w:rsidRPr="00CC050C">
        <w:rPr>
          <w:lang w:val="en-US"/>
        </w:rPr>
        <w:t>an</w:t>
      </w:r>
      <w:r w:rsidR="004420DA" w:rsidRPr="00CC050C">
        <w:rPr>
          <w:lang w:val="en-US"/>
        </w:rPr>
        <w:t>other statistically-validated limit</w:t>
      </w:r>
      <w:r w:rsidR="00113503" w:rsidRPr="00CC050C">
        <w:t xml:space="preserve">. </w:t>
      </w:r>
      <w:r w:rsidR="00877CFB" w:rsidRPr="00CC050C">
        <w:t xml:space="preserve">A sufficient quantity of </w:t>
      </w:r>
      <w:r w:rsidR="004F50DA" w:rsidRPr="00CC050C">
        <w:t xml:space="preserve">field </w:t>
      </w:r>
      <w:r w:rsidR="00877CFB" w:rsidRPr="00CC050C">
        <w:t>measurements must be gathered to reach a</w:t>
      </w:r>
      <w:r w:rsidR="004F50DA" w:rsidRPr="00CC050C">
        <w:t>n adequate</w:t>
      </w:r>
      <w:r w:rsidR="00877CFB" w:rsidRPr="00CC050C">
        <w:t xml:space="preserve"> level of confidence that the resulting average is representative of the </w:t>
      </w:r>
      <w:r w:rsidR="002F2B49">
        <w:t>current</w:t>
      </w:r>
      <w:r w:rsidR="00877CFB" w:rsidRPr="00CC050C">
        <w:t xml:space="preserve"> equipment</w:t>
      </w:r>
      <w:r w:rsidR="00F44589" w:rsidRPr="00CC050C">
        <w:t xml:space="preserve"> population</w:t>
      </w:r>
      <w:r w:rsidR="002F2B49">
        <w:t xml:space="preserve"> operating</w:t>
      </w:r>
      <w:r w:rsidR="00877CFB" w:rsidRPr="00CC050C">
        <w:t xml:space="preserve"> in the field. </w:t>
      </w:r>
    </w:p>
    <w:p w14:paraId="521A14D3" w14:textId="77777777" w:rsidR="00113503" w:rsidRPr="00CC050C" w:rsidRDefault="00113503" w:rsidP="00C7117B">
      <w:pPr>
        <w:pStyle w:val="CorpsdeTexte-2"/>
        <w:ind w:firstLine="0"/>
      </w:pPr>
    </w:p>
    <w:p w14:paraId="4D9DB406" w14:textId="2D18F4F7" w:rsidR="00113503" w:rsidRPr="00CC050C" w:rsidRDefault="00113503" w:rsidP="00C7117B">
      <w:pPr>
        <w:pStyle w:val="CorpsdeTexte-2"/>
        <w:ind w:firstLine="0"/>
      </w:pPr>
      <w:r w:rsidRPr="00CC050C">
        <w:t>Ea</w:t>
      </w:r>
      <w:r w:rsidR="005B6CD6">
        <w:t>ch particular type of equipment’s</w:t>
      </w:r>
      <w:r w:rsidRPr="00CC050C">
        <w:t xml:space="preserve"> “reasonable PWL” criteria </w:t>
      </w:r>
      <w:r w:rsidR="00F94429" w:rsidRPr="00CC050C">
        <w:t xml:space="preserve">must be </w:t>
      </w:r>
      <w:r w:rsidR="002F2B49">
        <w:t>thoughtfully</w:t>
      </w:r>
      <w:r w:rsidR="00F94429" w:rsidRPr="00CC050C">
        <w:t xml:space="preserve"> defined</w:t>
      </w:r>
      <w:r w:rsidR="00031CA6">
        <w:t xml:space="preserve"> with sound engineering judgment</w:t>
      </w:r>
      <w:r w:rsidR="0012296D" w:rsidRPr="00CC050C">
        <w:t xml:space="preserve"> (e.g. normalized to a relevant metric, such as driver horsepower)</w:t>
      </w:r>
      <w:r w:rsidR="00F94429" w:rsidRPr="00CC050C">
        <w:t xml:space="preserve">, in order to </w:t>
      </w:r>
      <w:r w:rsidR="00F44589" w:rsidRPr="00CC050C">
        <w:t>fairly determine</w:t>
      </w:r>
      <w:r w:rsidR="00F44589" w:rsidRPr="00CC050C">
        <w:t xml:space="preserve"> </w:t>
      </w:r>
      <w:r w:rsidR="00F94429" w:rsidRPr="00CC050C">
        <w:t xml:space="preserve">the correct criteria </w:t>
      </w:r>
      <w:r w:rsidR="00031CA6">
        <w:t>against which</w:t>
      </w:r>
      <w:r w:rsidR="00F94429" w:rsidRPr="00CC050C">
        <w:t xml:space="preserve"> proposed equipment will be compared. </w:t>
      </w:r>
      <w:r w:rsidR="00031CA6">
        <w:t>For example, a</w:t>
      </w:r>
      <w:r w:rsidR="00F94429" w:rsidRPr="00CC050C">
        <w:t xml:space="preserve"> proposed 75 hp driver should be compared against the 75 hp driver criteria, not against the 40 hp driver criteria. </w:t>
      </w:r>
    </w:p>
    <w:p w14:paraId="64AEF326" w14:textId="77777777" w:rsidR="001D7CF2" w:rsidRPr="00CC050C" w:rsidRDefault="001D7CF2" w:rsidP="00C7117B">
      <w:pPr>
        <w:pStyle w:val="CorpsdeTexte-2"/>
        <w:ind w:firstLine="0"/>
      </w:pPr>
    </w:p>
    <w:p w14:paraId="26B2D2DF" w14:textId="77777777" w:rsidR="001D7CF2" w:rsidRPr="00CC050C" w:rsidRDefault="001D7CF2" w:rsidP="00C7117B">
      <w:pPr>
        <w:pStyle w:val="CorpsdeTexte-2"/>
        <w:ind w:firstLine="0"/>
      </w:pPr>
    </w:p>
    <w:p w14:paraId="3550753A" w14:textId="77777777" w:rsidR="001D7CF2" w:rsidRPr="00CC050C" w:rsidRDefault="001D7CF2" w:rsidP="001D7CF2">
      <w:pPr>
        <w:pStyle w:val="JCAAsection1"/>
        <w:rPr>
          <w:lang w:val="en-US"/>
        </w:rPr>
      </w:pPr>
      <w:r w:rsidRPr="00CC050C">
        <w:rPr>
          <w:lang w:val="en-US"/>
        </w:rPr>
        <w:t>Conclusion</w:t>
      </w:r>
    </w:p>
    <w:p w14:paraId="6AADFF18" w14:textId="3CFFAEC2" w:rsidR="001D7CF2" w:rsidRPr="00CC050C" w:rsidRDefault="0052384B" w:rsidP="001D7CF2">
      <w:pPr>
        <w:pStyle w:val="CorpsdeTexte-1"/>
        <w:rPr>
          <w:lang w:val="en-US"/>
        </w:rPr>
      </w:pPr>
      <w:r w:rsidRPr="00CC050C">
        <w:rPr>
          <w:lang w:val="en-US"/>
        </w:rPr>
        <w:t>Historically, Cap-and-Trade programs have been most effective for reducing regulated emissions when there exists adequate market liquidity to ensure fair and reasonable market pricing.  In other words, there must exist a sufficient numbers of buyers and sellers of allowances</w:t>
      </w:r>
      <w:r w:rsidR="00F44589" w:rsidRPr="00CC050C">
        <w:rPr>
          <w:lang w:val="en-US"/>
        </w:rPr>
        <w:t xml:space="preserve"> and credits</w:t>
      </w:r>
      <w:r w:rsidRPr="00CC050C">
        <w:rPr>
          <w:lang w:val="en-US"/>
        </w:rPr>
        <w:t xml:space="preserve">.  In the case of noise, this requires an adequate number of noise sources – which is certainly present in an urban environment, but could also be present in a congested rural environment (i.e. several proximate facilities).  The authors emphasize that they are not suggesting that more regulation is a solution; rather, they offer that Cap-and-Trade programs for noise emissions could </w:t>
      </w:r>
      <w:r w:rsidR="006B324F">
        <w:rPr>
          <w:lang w:val="en-US"/>
        </w:rPr>
        <w:t>provide</w:t>
      </w:r>
      <w:r w:rsidRPr="00CC050C">
        <w:rPr>
          <w:lang w:val="en-US"/>
        </w:rPr>
        <w:t xml:space="preserve"> a means, in certain regions, to reward operators with a high social license, helping them to monetize</w:t>
      </w:r>
      <w:r w:rsidR="006B324F">
        <w:rPr>
          <w:lang w:val="en-US"/>
        </w:rPr>
        <w:t xml:space="preserve"> some</w:t>
      </w:r>
      <w:bookmarkStart w:id="0" w:name="_GoBack"/>
      <w:bookmarkEnd w:id="0"/>
      <w:r w:rsidR="006B324F">
        <w:rPr>
          <w:lang w:val="en-US"/>
        </w:rPr>
        <w:t xml:space="preserve"> of</w:t>
      </w:r>
      <w:r w:rsidRPr="00CC050C">
        <w:rPr>
          <w:lang w:val="en-US"/>
        </w:rPr>
        <w:t xml:space="preserve"> their </w:t>
      </w:r>
      <w:r w:rsidR="002E52E6" w:rsidRPr="00CC050C">
        <w:rPr>
          <w:lang w:val="en-US"/>
        </w:rPr>
        <w:t xml:space="preserve">noise control </w:t>
      </w:r>
      <w:r w:rsidRPr="00CC050C">
        <w:rPr>
          <w:lang w:val="en-US"/>
        </w:rPr>
        <w:t>investments that achieve high margins of compliance</w:t>
      </w:r>
      <w:r w:rsidR="002E52E6" w:rsidRPr="00CC050C">
        <w:rPr>
          <w:lang w:val="en-US"/>
        </w:rPr>
        <w:t xml:space="preserve"> below regulated limits for noise.</w:t>
      </w:r>
    </w:p>
    <w:p w14:paraId="3020316F" w14:textId="77777777" w:rsidR="001D7CF2" w:rsidRPr="00CC050C" w:rsidRDefault="001D7CF2" w:rsidP="00C7117B">
      <w:pPr>
        <w:pStyle w:val="CorpsdeTexte-2"/>
        <w:ind w:firstLine="0"/>
      </w:pPr>
    </w:p>
    <w:p w14:paraId="5E153083" w14:textId="77777777" w:rsidR="00B70698" w:rsidRPr="00CC050C" w:rsidRDefault="00B70698" w:rsidP="000F0B03">
      <w:pPr>
        <w:pStyle w:val="CorpsdeTexte-2"/>
      </w:pPr>
    </w:p>
    <w:p w14:paraId="6DF2EC7A" w14:textId="77777777" w:rsidR="00B70698" w:rsidRPr="00CC050C" w:rsidRDefault="00B70698" w:rsidP="00EF0156">
      <w:pPr>
        <w:pStyle w:val="JCAAsection"/>
      </w:pPr>
      <w:r w:rsidRPr="00CC050C">
        <w:t>Acknowledgments</w:t>
      </w:r>
    </w:p>
    <w:p w14:paraId="1B66EAD3" w14:textId="77777777" w:rsidR="00B70698" w:rsidRPr="00CC050C" w:rsidRDefault="00F76B28" w:rsidP="000F0B03">
      <w:pPr>
        <w:pStyle w:val="CorpsdeTexte-1"/>
        <w:rPr>
          <w:lang w:val="en-US"/>
        </w:rPr>
      </w:pPr>
      <w:r w:rsidRPr="00CC050C">
        <w:t>The authors wish to acknowledge Patching Associates Acous</w:t>
      </w:r>
      <w:r w:rsidR="00AD229D" w:rsidRPr="00CC050C">
        <w:t>tical Engineering Ltd. and the clients</w:t>
      </w:r>
      <w:r w:rsidRPr="00CC050C">
        <w:t xml:space="preserve"> and industry peers who offered insights and experiences that shaped this paper.</w:t>
      </w:r>
    </w:p>
    <w:p w14:paraId="564B66B6" w14:textId="77777777" w:rsidR="00B70698" w:rsidRPr="00CC050C" w:rsidRDefault="00B70698" w:rsidP="000F0B03">
      <w:pPr>
        <w:pStyle w:val="CorpsdeTexte-2"/>
        <w:rPr>
          <w:lang w:val="en-US"/>
        </w:rPr>
      </w:pPr>
    </w:p>
    <w:p w14:paraId="25B02797" w14:textId="77777777" w:rsidR="00B70698" w:rsidRPr="00CC050C" w:rsidRDefault="00B70698" w:rsidP="00EF0156">
      <w:pPr>
        <w:pStyle w:val="JCAAsection"/>
      </w:pPr>
      <w:r w:rsidRPr="00CC050C">
        <w:t xml:space="preserve">References </w:t>
      </w:r>
    </w:p>
    <w:p w14:paraId="71EB8CAA" w14:textId="77777777" w:rsidR="00B70698" w:rsidRPr="00CC050C" w:rsidRDefault="00B70698" w:rsidP="00EF0156">
      <w:pPr>
        <w:pStyle w:val="References"/>
        <w:spacing w:after="60"/>
        <w:rPr>
          <w:sz w:val="18"/>
          <w:szCs w:val="18"/>
        </w:rPr>
      </w:pPr>
      <w:r w:rsidRPr="00CC050C">
        <w:rPr>
          <w:sz w:val="18"/>
          <w:szCs w:val="18"/>
        </w:rPr>
        <w:t xml:space="preserve">[1] </w:t>
      </w:r>
      <w:r w:rsidR="004F26EC" w:rsidRPr="00CC050C">
        <w:rPr>
          <w:sz w:val="18"/>
          <w:szCs w:val="18"/>
        </w:rPr>
        <w:t>A</w:t>
      </w:r>
      <w:r w:rsidR="00E23872" w:rsidRPr="00CC050C">
        <w:rPr>
          <w:sz w:val="18"/>
          <w:szCs w:val="18"/>
        </w:rPr>
        <w:t xml:space="preserve">lberta </w:t>
      </w:r>
      <w:r w:rsidR="004F26EC" w:rsidRPr="00CC050C">
        <w:rPr>
          <w:sz w:val="18"/>
          <w:szCs w:val="18"/>
        </w:rPr>
        <w:t>E</w:t>
      </w:r>
      <w:r w:rsidR="00E23872" w:rsidRPr="00CC050C">
        <w:rPr>
          <w:sz w:val="18"/>
          <w:szCs w:val="18"/>
        </w:rPr>
        <w:t xml:space="preserve">nergy </w:t>
      </w:r>
      <w:r w:rsidR="004F26EC" w:rsidRPr="00CC050C">
        <w:rPr>
          <w:sz w:val="18"/>
          <w:szCs w:val="18"/>
        </w:rPr>
        <w:t>R</w:t>
      </w:r>
      <w:r w:rsidR="00E23872" w:rsidRPr="00CC050C">
        <w:rPr>
          <w:sz w:val="18"/>
          <w:szCs w:val="18"/>
        </w:rPr>
        <w:t>egulator</w:t>
      </w:r>
      <w:r w:rsidR="004F26EC" w:rsidRPr="00CC050C">
        <w:rPr>
          <w:sz w:val="18"/>
          <w:szCs w:val="18"/>
        </w:rPr>
        <w:t xml:space="preserve"> Directive 038:  Noise Control, February 16, 2007</w:t>
      </w:r>
      <w:r w:rsidRPr="00CC050C">
        <w:rPr>
          <w:sz w:val="18"/>
          <w:szCs w:val="18"/>
        </w:rPr>
        <w:t xml:space="preserve">. </w:t>
      </w:r>
    </w:p>
    <w:p w14:paraId="74805A87" w14:textId="77777777" w:rsidR="00AF3710" w:rsidRPr="00CC050C" w:rsidRDefault="00AF3710" w:rsidP="00EF0156">
      <w:pPr>
        <w:pStyle w:val="References"/>
        <w:spacing w:after="60"/>
        <w:rPr>
          <w:sz w:val="18"/>
          <w:szCs w:val="18"/>
        </w:rPr>
      </w:pPr>
    </w:p>
    <w:sectPr w:rsidR="00AF3710" w:rsidRPr="00CC050C" w:rsidSect="005B1B7A">
      <w:footerReference w:type="default" r:id="rId10"/>
      <w:type w:val="continuous"/>
      <w:pgSz w:w="12240" w:h="15840"/>
      <w:pgMar w:top="1080" w:right="1080" w:bottom="1080" w:left="1080" w:header="720" w:footer="425"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28DD" w14:textId="77777777" w:rsidR="00AC5EAA" w:rsidRDefault="00AC5EAA">
      <w:r>
        <w:separator/>
      </w:r>
    </w:p>
  </w:endnote>
  <w:endnote w:type="continuationSeparator" w:id="0">
    <w:p w14:paraId="1597D6D5" w14:textId="77777777" w:rsidR="00AC5EAA" w:rsidRDefault="00A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665D" w14:textId="77777777" w:rsidR="007C03DE" w:rsidRPr="00CC050C" w:rsidRDefault="006B324F">
    <w:pPr>
      <w:pStyle w:val="Footer"/>
      <w:rPr>
        <w:lang w:val="fr-FR"/>
      </w:rPr>
    </w:pPr>
    <w:sdt>
      <w:sdtPr>
        <w:id w:val="1218085077"/>
        <w:temporary/>
        <w:showingPlcHdr/>
      </w:sdtPr>
      <w:sdtEndPr/>
      <w:sdtContent>
        <w:r w:rsidR="007C03DE">
          <w:rPr>
            <w:lang w:val="fr-FR"/>
          </w:rPr>
          <w:t>[Tapez le texte]</w:t>
        </w:r>
      </w:sdtContent>
    </w:sdt>
    <w:r w:rsidR="007C03DE">
      <w:ptab w:relativeTo="margin" w:alignment="center" w:leader="none"/>
    </w:r>
    <w:sdt>
      <w:sdtPr>
        <w:id w:val="-950462990"/>
        <w:temporary/>
        <w:showingPlcHdr/>
      </w:sdtPr>
      <w:sdtEndPr/>
      <w:sdtContent>
        <w:r w:rsidR="007C03DE">
          <w:rPr>
            <w:lang w:val="fr-FR"/>
          </w:rPr>
          <w:t>[Tapez le texte]</w:t>
        </w:r>
      </w:sdtContent>
    </w:sdt>
    <w:r w:rsidR="007C03DE">
      <w:ptab w:relativeTo="margin" w:alignment="right" w:leader="none"/>
    </w:r>
    <w:sdt>
      <w:sdtPr>
        <w:id w:val="1009652270"/>
        <w:temporary/>
        <w:showingPlcHdr/>
      </w:sdtPr>
      <w:sdtEndPr/>
      <w:sdtContent>
        <w:r w:rsidR="007C03DE">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3B1" w14:textId="77777777" w:rsidR="007C03DE" w:rsidRPr="00F65C52" w:rsidRDefault="007C03DE" w:rsidP="00F65C52">
    <w:pPr>
      <w:pStyle w:val="Footer"/>
      <w:ind w:firstLine="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B668" w14:textId="77777777" w:rsidR="007C03DE" w:rsidRDefault="007C03DE" w:rsidP="0011798A">
    <w:pPr>
      <w:tabs>
        <w:tab w:val="left" w:pos="8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D11CE" w14:textId="77777777" w:rsidR="00AC5EAA" w:rsidRDefault="00AC5EAA">
      <w:r>
        <w:separator/>
      </w:r>
    </w:p>
  </w:footnote>
  <w:footnote w:type="continuationSeparator" w:id="0">
    <w:p w14:paraId="60E03E43" w14:textId="77777777" w:rsidR="00AC5EAA" w:rsidRDefault="00AC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4E9"/>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 w15:restartNumberingAfterBreak="0">
    <w:nsid w:val="0A72646D"/>
    <w:multiLevelType w:val="multilevel"/>
    <w:tmpl w:val="4E88346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pStyle w:val="Heading2"/>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 w15:restartNumberingAfterBreak="0">
    <w:nsid w:val="0B9634C7"/>
    <w:multiLevelType w:val="multilevel"/>
    <w:tmpl w:val="2304D066"/>
    <w:lvl w:ilvl="0">
      <w:start w:val="1"/>
      <w:numFmt w:val="decimal"/>
      <w:lvlText w:val="%1"/>
      <w:lvlJc w:val="left"/>
      <w:pPr>
        <w:ind w:left="359" w:hanging="359"/>
      </w:pPr>
      <w:rPr>
        <w:rFonts w:ascii="Times New Roman" w:eastAsia="Times New Roman" w:hAnsi="Times New Roman" w:hint="default"/>
        <w:b/>
        <w:bCs/>
        <w:w w:val="99"/>
        <w:sz w:val="24"/>
        <w:szCs w:val="24"/>
      </w:rPr>
    </w:lvl>
    <w:lvl w:ilvl="1">
      <w:start w:val="1"/>
      <w:numFmt w:val="decimal"/>
      <w:lvlText w:val="%1.%2"/>
      <w:lvlJc w:val="left"/>
      <w:pPr>
        <w:ind w:left="494" w:hanging="494"/>
      </w:pPr>
      <w:rPr>
        <w:rFonts w:ascii="Times New Roman" w:eastAsia="Times New Roman" w:hAnsi="Times New Roman" w:hint="default"/>
        <w:b/>
        <w:bCs/>
        <w:w w:val="99"/>
        <w:sz w:val="22"/>
        <w:szCs w:val="22"/>
      </w:rPr>
    </w:lvl>
    <w:lvl w:ilvl="2">
      <w:start w:val="1"/>
      <w:numFmt w:val="bullet"/>
      <w:lvlText w:val="•"/>
      <w:lvlJc w:val="left"/>
      <w:pPr>
        <w:ind w:left="494" w:hanging="494"/>
      </w:pPr>
      <w:rPr>
        <w:rFonts w:hint="default"/>
      </w:rPr>
    </w:lvl>
    <w:lvl w:ilvl="3">
      <w:start w:val="1"/>
      <w:numFmt w:val="bullet"/>
      <w:lvlText w:val="•"/>
      <w:lvlJc w:val="left"/>
      <w:pPr>
        <w:ind w:left="385" w:hanging="494"/>
      </w:pPr>
      <w:rPr>
        <w:rFonts w:hint="default"/>
      </w:rPr>
    </w:lvl>
    <w:lvl w:ilvl="4">
      <w:start w:val="1"/>
      <w:numFmt w:val="bullet"/>
      <w:lvlText w:val="•"/>
      <w:lvlJc w:val="left"/>
      <w:pPr>
        <w:ind w:left="275" w:hanging="494"/>
      </w:pPr>
      <w:rPr>
        <w:rFonts w:hint="default"/>
      </w:rPr>
    </w:lvl>
    <w:lvl w:ilvl="5">
      <w:start w:val="1"/>
      <w:numFmt w:val="bullet"/>
      <w:lvlText w:val="•"/>
      <w:lvlJc w:val="left"/>
      <w:pPr>
        <w:ind w:left="166" w:hanging="494"/>
      </w:pPr>
      <w:rPr>
        <w:rFonts w:hint="default"/>
      </w:rPr>
    </w:lvl>
    <w:lvl w:ilvl="6">
      <w:start w:val="1"/>
      <w:numFmt w:val="bullet"/>
      <w:lvlText w:val="•"/>
      <w:lvlJc w:val="left"/>
      <w:pPr>
        <w:ind w:left="57" w:hanging="494"/>
      </w:pPr>
      <w:rPr>
        <w:rFonts w:hint="default"/>
      </w:rPr>
    </w:lvl>
    <w:lvl w:ilvl="7">
      <w:start w:val="1"/>
      <w:numFmt w:val="bullet"/>
      <w:lvlText w:val="•"/>
      <w:lvlJc w:val="left"/>
      <w:pPr>
        <w:ind w:left="-52" w:hanging="494"/>
      </w:pPr>
      <w:rPr>
        <w:rFonts w:hint="default"/>
      </w:rPr>
    </w:lvl>
    <w:lvl w:ilvl="8">
      <w:start w:val="1"/>
      <w:numFmt w:val="bullet"/>
      <w:lvlText w:val="•"/>
      <w:lvlJc w:val="left"/>
      <w:pPr>
        <w:ind w:left="-161" w:hanging="494"/>
      </w:pPr>
      <w:rPr>
        <w:rFonts w:hint="default"/>
      </w:rPr>
    </w:lvl>
  </w:abstractNum>
  <w:abstractNum w:abstractNumId="3" w15:restartNumberingAfterBreak="0">
    <w:nsid w:val="12BE3050"/>
    <w:multiLevelType w:val="multilevel"/>
    <w:tmpl w:val="5EDC7A0A"/>
    <w:lvl w:ilvl="0">
      <w:start w:val="1"/>
      <w:numFmt w:val="decimal"/>
      <w:lvlText w:val="%1"/>
      <w:lvlJc w:val="left"/>
      <w:pPr>
        <w:tabs>
          <w:tab w:val="num" w:pos="720"/>
        </w:tabs>
        <w:ind w:left="0" w:firstLine="0"/>
      </w:pPr>
      <w:rPr>
        <w:rFonts w:ascii="Times New Roman" w:hAnsi="Times New Roman"/>
        <w:b/>
        <w:sz w:val="20"/>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062ECF"/>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5" w15:restartNumberingAfterBreak="0">
    <w:nsid w:val="15CE30D8"/>
    <w:multiLevelType w:val="multilevel"/>
    <w:tmpl w:val="E49242B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6" w15:restartNumberingAfterBreak="0">
    <w:nsid w:val="17890CDB"/>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9B398F"/>
    <w:multiLevelType w:val="hybridMultilevel"/>
    <w:tmpl w:val="ABFA30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2717DA"/>
    <w:multiLevelType w:val="multilevel"/>
    <w:tmpl w:val="FA285EF2"/>
    <w:styleLink w:val="JCAAsections"/>
    <w:lvl w:ilvl="0">
      <w:start w:val="1"/>
      <w:numFmt w:val="decimal"/>
      <w:pStyle w:val="JCAAsection1"/>
      <w:lvlText w:val="%1"/>
      <w:lvlJc w:val="left"/>
      <w:pPr>
        <w:tabs>
          <w:tab w:val="num" w:pos="360"/>
        </w:tabs>
        <w:ind w:left="0" w:firstLine="0"/>
      </w:pPr>
      <w:rPr>
        <w:rFonts w:hint="default"/>
      </w:rPr>
    </w:lvl>
    <w:lvl w:ilvl="1">
      <w:start w:val="1"/>
      <w:numFmt w:val="decimal"/>
      <w:pStyle w:val="JCAAsection2"/>
      <w:lvlText w:val="%1.%2"/>
      <w:lvlJc w:val="left"/>
      <w:pPr>
        <w:tabs>
          <w:tab w:val="num" w:pos="504"/>
        </w:tabs>
        <w:ind w:left="0" w:firstLine="0"/>
      </w:pPr>
      <w:rPr>
        <w:rFonts w:hint="default"/>
      </w:rPr>
    </w:lvl>
    <w:lvl w:ilvl="2">
      <w:start w:val="1"/>
      <w:numFmt w:val="none"/>
      <w:pStyle w:val="JCAAsection3"/>
      <w:suff w:val="nothing"/>
      <w:lvlText w:val="%3"/>
      <w:lvlJc w:val="left"/>
      <w:pPr>
        <w:ind w:left="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1AAD2020"/>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DBB525B"/>
    <w:multiLevelType w:val="multilevel"/>
    <w:tmpl w:val="19A0835A"/>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1" w15:restartNumberingAfterBreak="0">
    <w:nsid w:val="2120706F"/>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4F92FD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A8F664D"/>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4" w15:restartNumberingAfterBreak="0">
    <w:nsid w:val="2F5807CF"/>
    <w:multiLevelType w:val="multilevel"/>
    <w:tmpl w:val="1AEC301E"/>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5" w15:restartNumberingAfterBreak="0">
    <w:nsid w:val="3051616D"/>
    <w:multiLevelType w:val="multilevel"/>
    <w:tmpl w:val="F4A03888"/>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16" w15:restartNumberingAfterBreak="0">
    <w:nsid w:val="36354FD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7294BD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7CD67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766D7"/>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0" w15:restartNumberingAfterBreak="0">
    <w:nsid w:val="3F2E063C"/>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1" w15:restartNumberingAfterBreak="0">
    <w:nsid w:val="42D9421C"/>
    <w:multiLevelType w:val="multilevel"/>
    <w:tmpl w:val="7556D9B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2" w15:restartNumberingAfterBreak="0">
    <w:nsid w:val="4E376848"/>
    <w:multiLevelType w:val="multilevel"/>
    <w:tmpl w:val="7FCC1A14"/>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3" w15:restartNumberingAfterBreak="0">
    <w:nsid w:val="5BC01A80"/>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24" w15:restartNumberingAfterBreak="0">
    <w:nsid w:val="5DC75690"/>
    <w:multiLevelType w:val="multilevel"/>
    <w:tmpl w:val="157C8C9C"/>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FE51160"/>
    <w:multiLevelType w:val="multilevel"/>
    <w:tmpl w:val="5DDACBA2"/>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504"/>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6" w15:restartNumberingAfterBreak="0">
    <w:nsid w:val="6594288C"/>
    <w:multiLevelType w:val="multilevel"/>
    <w:tmpl w:val="750A9AAA"/>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7" w15:restartNumberingAfterBreak="0">
    <w:nsid w:val="672B2317"/>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A395BC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29" w15:restartNumberingAfterBreak="0">
    <w:nsid w:val="6A3B1B2C"/>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A63232E"/>
    <w:multiLevelType w:val="multilevel"/>
    <w:tmpl w:val="009CD6F4"/>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1" w15:restartNumberingAfterBreak="0">
    <w:nsid w:val="6B4C7F66"/>
    <w:multiLevelType w:val="multilevel"/>
    <w:tmpl w:val="F8A092D4"/>
    <w:lvl w:ilvl="0">
      <w:start w:val="1"/>
      <w:numFmt w:val="decimal"/>
      <w:lvlText w:val="%1"/>
      <w:lvlJc w:val="left"/>
      <w:pPr>
        <w:tabs>
          <w:tab w:val="num" w:pos="72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C3E623A"/>
    <w:multiLevelType w:val="multilevel"/>
    <w:tmpl w:val="6692782C"/>
    <w:lvl w:ilvl="0">
      <w:start w:val="1"/>
      <w:numFmt w:val="decimal"/>
      <w:lvlText w:val="%1"/>
      <w:lvlJc w:val="left"/>
      <w:pPr>
        <w:ind w:left="478" w:hanging="359"/>
      </w:pPr>
      <w:rPr>
        <w:rFonts w:ascii="Times New Roman" w:eastAsia="Times New Roman" w:hAnsi="Times New Roman" w:hint="default"/>
        <w:b/>
        <w:bCs/>
        <w:w w:val="99"/>
        <w:sz w:val="24"/>
        <w:szCs w:val="24"/>
      </w:rPr>
    </w:lvl>
    <w:lvl w:ilvl="1">
      <w:start w:val="1"/>
      <w:numFmt w:val="decimal"/>
      <w:lvlText w:val="%1.%2"/>
      <w:lvlJc w:val="left"/>
      <w:pPr>
        <w:ind w:left="613" w:hanging="494"/>
      </w:pPr>
      <w:rPr>
        <w:rFonts w:ascii="Times New Roman" w:eastAsia="Times New Roman" w:hAnsi="Times New Roman" w:hint="default"/>
        <w:b/>
        <w:bCs/>
        <w:w w:val="99"/>
        <w:sz w:val="22"/>
        <w:szCs w:val="22"/>
      </w:rPr>
    </w:lvl>
    <w:lvl w:ilvl="2">
      <w:start w:val="1"/>
      <w:numFmt w:val="bullet"/>
      <w:lvlText w:val="•"/>
      <w:lvlJc w:val="left"/>
      <w:pPr>
        <w:ind w:left="613" w:hanging="494"/>
      </w:pPr>
      <w:rPr>
        <w:rFonts w:hint="default"/>
      </w:rPr>
    </w:lvl>
    <w:lvl w:ilvl="3">
      <w:start w:val="1"/>
      <w:numFmt w:val="bullet"/>
      <w:lvlText w:val="•"/>
      <w:lvlJc w:val="left"/>
      <w:pPr>
        <w:ind w:left="504" w:hanging="494"/>
      </w:pPr>
      <w:rPr>
        <w:rFonts w:hint="default"/>
      </w:rPr>
    </w:lvl>
    <w:lvl w:ilvl="4">
      <w:start w:val="1"/>
      <w:numFmt w:val="bullet"/>
      <w:lvlText w:val="•"/>
      <w:lvlJc w:val="left"/>
      <w:pPr>
        <w:ind w:left="394" w:hanging="494"/>
      </w:pPr>
      <w:rPr>
        <w:rFonts w:hint="default"/>
      </w:rPr>
    </w:lvl>
    <w:lvl w:ilvl="5">
      <w:start w:val="1"/>
      <w:numFmt w:val="bullet"/>
      <w:lvlText w:val="•"/>
      <w:lvlJc w:val="left"/>
      <w:pPr>
        <w:ind w:left="285" w:hanging="494"/>
      </w:pPr>
      <w:rPr>
        <w:rFonts w:hint="default"/>
      </w:rPr>
    </w:lvl>
    <w:lvl w:ilvl="6">
      <w:start w:val="1"/>
      <w:numFmt w:val="bullet"/>
      <w:lvlText w:val="•"/>
      <w:lvlJc w:val="left"/>
      <w:pPr>
        <w:ind w:left="176" w:hanging="494"/>
      </w:pPr>
      <w:rPr>
        <w:rFonts w:hint="default"/>
      </w:rPr>
    </w:lvl>
    <w:lvl w:ilvl="7">
      <w:start w:val="1"/>
      <w:numFmt w:val="bullet"/>
      <w:lvlText w:val="•"/>
      <w:lvlJc w:val="left"/>
      <w:pPr>
        <w:ind w:left="67" w:hanging="494"/>
      </w:pPr>
      <w:rPr>
        <w:rFonts w:hint="default"/>
      </w:rPr>
    </w:lvl>
    <w:lvl w:ilvl="8">
      <w:start w:val="1"/>
      <w:numFmt w:val="bullet"/>
      <w:lvlText w:val="•"/>
      <w:lvlJc w:val="left"/>
      <w:pPr>
        <w:ind w:left="-42" w:hanging="494"/>
      </w:pPr>
      <w:rPr>
        <w:rFonts w:hint="default"/>
      </w:rPr>
    </w:lvl>
  </w:abstractNum>
  <w:abstractNum w:abstractNumId="33" w15:restartNumberingAfterBreak="0">
    <w:nsid w:val="6D907B1D"/>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77EF6049"/>
    <w:multiLevelType w:val="multilevel"/>
    <w:tmpl w:val="E2D47C78"/>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72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5" w15:restartNumberingAfterBreak="0">
    <w:nsid w:val="794D5740"/>
    <w:multiLevelType w:val="multilevel"/>
    <w:tmpl w:val="94445E8C"/>
    <w:lvl w:ilvl="0">
      <w:start w:val="1"/>
      <w:numFmt w:val="decimal"/>
      <w:lvlText w:val="%1"/>
      <w:lvlJc w:val="left"/>
      <w:pPr>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0"/>
        </w:tabs>
        <w:ind w:left="0" w:firstLine="0"/>
      </w:pPr>
      <w:rPr>
        <w:rFonts w:ascii="Times New Roman" w:eastAsia="Times New Roman" w:hAnsi="Times New Roman" w:hint="default"/>
        <w:b/>
        <w:bCs/>
        <w:w w:val="99"/>
        <w:sz w:val="24"/>
        <w:szCs w:val="22"/>
      </w:rPr>
    </w:lvl>
    <w:lvl w:ilvl="2">
      <w:start w:val="1"/>
      <w:numFmt w:val="none"/>
      <w:lvlText w:val=""/>
      <w:lvlJc w:val="left"/>
      <w:pPr>
        <w:tabs>
          <w:tab w:val="num" w:pos="0"/>
        </w:tabs>
        <w:ind w:left="0" w:firstLine="0"/>
      </w:pPr>
      <w:rPr>
        <w:rFonts w:ascii="Times New Roman" w:hAnsi="Times New Roman" w:hint="default"/>
        <w:b/>
        <w:sz w:val="20"/>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abstractNum w:abstractNumId="36" w15:restartNumberingAfterBreak="0">
    <w:nsid w:val="7A462E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2A4B63"/>
    <w:multiLevelType w:val="multilevel"/>
    <w:tmpl w:val="2D3A6CCA"/>
    <w:lvl w:ilvl="0">
      <w:start w:val="1"/>
      <w:numFmt w:val="decimal"/>
      <w:lvlText w:val="%1"/>
      <w:lvlJc w:val="left"/>
      <w:pPr>
        <w:tabs>
          <w:tab w:val="num" w:pos="360"/>
        </w:tabs>
        <w:ind w:left="0" w:firstLine="0"/>
      </w:pPr>
      <w:rPr>
        <w:rFonts w:ascii="Times New Roman" w:hAnsi="Times New Roman"/>
        <w:b/>
      </w:rPr>
    </w:lvl>
    <w:lvl w:ilvl="1">
      <w:start w:val="1"/>
      <w:numFmt w:val="decimal"/>
      <w:lvlText w:val="%1.%2"/>
      <w:lvlJc w:val="left"/>
      <w:pPr>
        <w:tabs>
          <w:tab w:val="num" w:pos="720"/>
        </w:tabs>
        <w:ind w:left="0" w:firstLine="0"/>
      </w:pPr>
      <w:rPr>
        <w:rFonts w:ascii="Times New Roman" w:hAnsi="Times New Roman" w:hint="default"/>
        <w:b/>
        <w:sz w:val="20"/>
      </w:rPr>
    </w:lvl>
    <w:lvl w:ilvl="2">
      <w:start w:val="1"/>
      <w:numFmt w:val="none"/>
      <w:lvlText w:val=""/>
      <w:lvlJc w:val="left"/>
      <w:pPr>
        <w:tabs>
          <w:tab w:val="num" w:pos="0"/>
        </w:tabs>
        <w:ind w:left="0" w:firstLine="0"/>
      </w:pPr>
      <w:rPr>
        <w:rFonts w:ascii="Times New Roman" w:hAnsi="Times New Roman" w:hint="default"/>
        <w:b/>
        <w:sz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7DF31C75"/>
    <w:multiLevelType w:val="multilevel"/>
    <w:tmpl w:val="52A2A690"/>
    <w:lvl w:ilvl="0">
      <w:start w:val="1"/>
      <w:numFmt w:val="decimal"/>
      <w:lvlText w:val="%1"/>
      <w:lvlJc w:val="left"/>
      <w:pPr>
        <w:tabs>
          <w:tab w:val="num" w:pos="360"/>
        </w:tabs>
        <w:ind w:left="0" w:firstLine="0"/>
      </w:pPr>
      <w:rPr>
        <w:rFonts w:ascii="Times New Roman" w:eastAsia="Times New Roman" w:hAnsi="Times New Roman" w:hint="default"/>
        <w:b/>
        <w:bCs/>
        <w:w w:val="99"/>
        <w:sz w:val="24"/>
        <w:szCs w:val="24"/>
      </w:rPr>
    </w:lvl>
    <w:lvl w:ilvl="1">
      <w:start w:val="1"/>
      <w:numFmt w:val="decimal"/>
      <w:lvlText w:val="%1.%2"/>
      <w:lvlJc w:val="left"/>
      <w:pPr>
        <w:tabs>
          <w:tab w:val="num" w:pos="360"/>
        </w:tabs>
        <w:ind w:left="0" w:firstLine="0"/>
      </w:pPr>
      <w:rPr>
        <w:rFonts w:ascii="Times New Roman" w:eastAsia="Times New Roman" w:hAnsi="Times New Roman" w:hint="default"/>
        <w:b/>
        <w:bCs/>
        <w:w w:val="99"/>
        <w:sz w:val="22"/>
        <w:szCs w:val="22"/>
      </w:rPr>
    </w:lvl>
    <w:lvl w:ilvl="2">
      <w:start w:val="1"/>
      <w:numFmt w:val="none"/>
      <w:lvlText w:val=""/>
      <w:lvlJc w:val="left"/>
      <w:pPr>
        <w:tabs>
          <w:tab w:val="num" w:pos="360"/>
        </w:tabs>
        <w:ind w:left="0" w:firstLine="0"/>
      </w:pPr>
      <w:rPr>
        <w:rFonts w:hint="default"/>
      </w:rPr>
    </w:lvl>
    <w:lvl w:ilvl="3">
      <w:start w:val="1"/>
      <w:numFmt w:val="bullet"/>
      <w:lvlText w:val="•"/>
      <w:lvlJc w:val="left"/>
      <w:pPr>
        <w:ind w:left="-32766" w:hanging="112"/>
      </w:pPr>
      <w:rPr>
        <w:rFonts w:hint="default"/>
      </w:rPr>
    </w:lvl>
    <w:lvl w:ilvl="4">
      <w:start w:val="1"/>
      <w:numFmt w:val="bullet"/>
      <w:lvlText w:val="•"/>
      <w:lvlJc w:val="left"/>
      <w:pPr>
        <w:ind w:left="-32494" w:hanging="494"/>
      </w:pPr>
      <w:rPr>
        <w:rFonts w:hint="default"/>
      </w:rPr>
    </w:lvl>
    <w:lvl w:ilvl="5">
      <w:start w:val="1"/>
      <w:numFmt w:val="bullet"/>
      <w:lvlText w:val="•"/>
      <w:lvlJc w:val="left"/>
      <w:pPr>
        <w:ind w:left="-32603" w:hanging="494"/>
      </w:pPr>
      <w:rPr>
        <w:rFonts w:hint="default"/>
      </w:rPr>
    </w:lvl>
    <w:lvl w:ilvl="6">
      <w:start w:val="1"/>
      <w:numFmt w:val="bullet"/>
      <w:lvlText w:val="•"/>
      <w:lvlJc w:val="left"/>
      <w:pPr>
        <w:ind w:left="-32712" w:hanging="494"/>
      </w:pPr>
      <w:rPr>
        <w:rFonts w:hint="default"/>
      </w:rPr>
    </w:lvl>
    <w:lvl w:ilvl="7">
      <w:start w:val="1"/>
      <w:numFmt w:val="bullet"/>
      <w:lvlText w:val="•"/>
      <w:lvlJc w:val="left"/>
      <w:pPr>
        <w:ind w:left="32715" w:hanging="494"/>
      </w:pPr>
      <w:rPr>
        <w:rFonts w:hint="default"/>
      </w:rPr>
    </w:lvl>
    <w:lvl w:ilvl="8">
      <w:start w:val="1"/>
      <w:numFmt w:val="bullet"/>
      <w:lvlText w:val="•"/>
      <w:lvlJc w:val="left"/>
      <w:pPr>
        <w:ind w:left="32606" w:hanging="494"/>
      </w:pPr>
      <w:rPr>
        <w:rFonts w:hint="default"/>
      </w:rPr>
    </w:lvl>
  </w:abstractNum>
  <w:num w:numId="1">
    <w:abstractNumId w:val="26"/>
  </w:num>
  <w:num w:numId="2">
    <w:abstractNumId w:val="23"/>
  </w:num>
  <w:num w:numId="3">
    <w:abstractNumId w:val="17"/>
  </w:num>
  <w:num w:numId="4">
    <w:abstractNumId w:val="32"/>
  </w:num>
  <w:num w:numId="5">
    <w:abstractNumId w:val="2"/>
  </w:num>
  <w:num w:numId="6">
    <w:abstractNumId w:val="30"/>
  </w:num>
  <w:num w:numId="7">
    <w:abstractNumId w:val="13"/>
  </w:num>
  <w:num w:numId="8">
    <w:abstractNumId w:val="21"/>
  </w:num>
  <w:num w:numId="9">
    <w:abstractNumId w:val="38"/>
  </w:num>
  <w:num w:numId="10">
    <w:abstractNumId w:val="5"/>
  </w:num>
  <w:num w:numId="11">
    <w:abstractNumId w:val="14"/>
  </w:num>
  <w:num w:numId="12">
    <w:abstractNumId w:val="22"/>
  </w:num>
  <w:num w:numId="13">
    <w:abstractNumId w:val="19"/>
  </w:num>
  <w:num w:numId="14">
    <w:abstractNumId w:val="1"/>
  </w:num>
  <w:num w:numId="15">
    <w:abstractNumId w:val="15"/>
  </w:num>
  <w:num w:numId="16">
    <w:abstractNumId w:val="34"/>
  </w:num>
  <w:num w:numId="17">
    <w:abstractNumId w:val="10"/>
  </w:num>
  <w:num w:numId="18">
    <w:abstractNumId w:val="20"/>
  </w:num>
  <w:num w:numId="19">
    <w:abstractNumId w:val="4"/>
  </w:num>
  <w:num w:numId="20">
    <w:abstractNumId w:val="25"/>
  </w:num>
  <w:num w:numId="21">
    <w:abstractNumId w:val="28"/>
  </w:num>
  <w:num w:numId="22">
    <w:abstractNumId w:val="35"/>
  </w:num>
  <w:num w:numId="23">
    <w:abstractNumId w:val="0"/>
  </w:num>
  <w:num w:numId="24">
    <w:abstractNumId w:val="3"/>
  </w:num>
  <w:num w:numId="25">
    <w:abstractNumId w:val="27"/>
  </w:num>
  <w:num w:numId="26">
    <w:abstractNumId w:val="6"/>
  </w:num>
  <w:num w:numId="27">
    <w:abstractNumId w:val="11"/>
  </w:num>
  <w:num w:numId="28">
    <w:abstractNumId w:val="33"/>
  </w:num>
  <w:num w:numId="29">
    <w:abstractNumId w:val="31"/>
  </w:num>
  <w:num w:numId="30">
    <w:abstractNumId w:val="9"/>
  </w:num>
  <w:num w:numId="31">
    <w:abstractNumId w:val="16"/>
  </w:num>
  <w:num w:numId="32">
    <w:abstractNumId w:val="36"/>
  </w:num>
  <w:num w:numId="33">
    <w:abstractNumId w:val="18"/>
  </w:num>
  <w:num w:numId="34">
    <w:abstractNumId w:val="24"/>
  </w:num>
  <w:num w:numId="35">
    <w:abstractNumId w:val="37"/>
  </w:num>
  <w:num w:numId="36">
    <w:abstractNumId w:val="12"/>
  </w:num>
  <w:num w:numId="37">
    <w:abstractNumId w:val="29"/>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AA"/>
    <w:rsid w:val="00003D34"/>
    <w:rsid w:val="00005377"/>
    <w:rsid w:val="00031CA6"/>
    <w:rsid w:val="00037129"/>
    <w:rsid w:val="00072D27"/>
    <w:rsid w:val="00090F6D"/>
    <w:rsid w:val="000C0F8B"/>
    <w:rsid w:val="000C1E13"/>
    <w:rsid w:val="000F0B03"/>
    <w:rsid w:val="0010759B"/>
    <w:rsid w:val="00113503"/>
    <w:rsid w:val="0011798A"/>
    <w:rsid w:val="0012296D"/>
    <w:rsid w:val="0012522F"/>
    <w:rsid w:val="0014325E"/>
    <w:rsid w:val="00172F86"/>
    <w:rsid w:val="001D1ADA"/>
    <w:rsid w:val="001D51E1"/>
    <w:rsid w:val="001D7CF2"/>
    <w:rsid w:val="001E31B5"/>
    <w:rsid w:val="002272FA"/>
    <w:rsid w:val="00231610"/>
    <w:rsid w:val="0027287B"/>
    <w:rsid w:val="002800BF"/>
    <w:rsid w:val="002A0C33"/>
    <w:rsid w:val="002A45C0"/>
    <w:rsid w:val="002B18B1"/>
    <w:rsid w:val="002D1E20"/>
    <w:rsid w:val="002D33F6"/>
    <w:rsid w:val="002E1ABF"/>
    <w:rsid w:val="002E52E6"/>
    <w:rsid w:val="002F2B49"/>
    <w:rsid w:val="00304E8A"/>
    <w:rsid w:val="00307775"/>
    <w:rsid w:val="0034791F"/>
    <w:rsid w:val="00355EE2"/>
    <w:rsid w:val="003709EC"/>
    <w:rsid w:val="00384178"/>
    <w:rsid w:val="0039346D"/>
    <w:rsid w:val="003B2C49"/>
    <w:rsid w:val="003B4074"/>
    <w:rsid w:val="003F63AC"/>
    <w:rsid w:val="004074D8"/>
    <w:rsid w:val="0041600F"/>
    <w:rsid w:val="004420DA"/>
    <w:rsid w:val="00481D67"/>
    <w:rsid w:val="004852E2"/>
    <w:rsid w:val="004A052C"/>
    <w:rsid w:val="004A05B3"/>
    <w:rsid w:val="004A5FD1"/>
    <w:rsid w:val="004F0C4C"/>
    <w:rsid w:val="004F26EC"/>
    <w:rsid w:val="004F50DA"/>
    <w:rsid w:val="0052384B"/>
    <w:rsid w:val="005265FE"/>
    <w:rsid w:val="005A3933"/>
    <w:rsid w:val="005A5E7B"/>
    <w:rsid w:val="005B1B7A"/>
    <w:rsid w:val="005B6CD6"/>
    <w:rsid w:val="005B73C1"/>
    <w:rsid w:val="005F1B71"/>
    <w:rsid w:val="005F7E07"/>
    <w:rsid w:val="00627385"/>
    <w:rsid w:val="00645F22"/>
    <w:rsid w:val="006B324F"/>
    <w:rsid w:val="007148E6"/>
    <w:rsid w:val="0071538E"/>
    <w:rsid w:val="00724F3C"/>
    <w:rsid w:val="00740187"/>
    <w:rsid w:val="00760EF3"/>
    <w:rsid w:val="00766680"/>
    <w:rsid w:val="00783FFC"/>
    <w:rsid w:val="00785C8F"/>
    <w:rsid w:val="007A1444"/>
    <w:rsid w:val="007C03DE"/>
    <w:rsid w:val="007C2E28"/>
    <w:rsid w:val="007D16DD"/>
    <w:rsid w:val="007E1968"/>
    <w:rsid w:val="007E3F7B"/>
    <w:rsid w:val="007F7C5D"/>
    <w:rsid w:val="0080577C"/>
    <w:rsid w:val="00806F84"/>
    <w:rsid w:val="00807934"/>
    <w:rsid w:val="00821005"/>
    <w:rsid w:val="008459FC"/>
    <w:rsid w:val="008534B1"/>
    <w:rsid w:val="0087337C"/>
    <w:rsid w:val="00877CFB"/>
    <w:rsid w:val="008B085C"/>
    <w:rsid w:val="00915F25"/>
    <w:rsid w:val="00937340"/>
    <w:rsid w:val="00961E13"/>
    <w:rsid w:val="0098558C"/>
    <w:rsid w:val="00991283"/>
    <w:rsid w:val="009C32CE"/>
    <w:rsid w:val="00A27C72"/>
    <w:rsid w:val="00A46106"/>
    <w:rsid w:val="00A71529"/>
    <w:rsid w:val="00A95277"/>
    <w:rsid w:val="00AA73B9"/>
    <w:rsid w:val="00AC57C7"/>
    <w:rsid w:val="00AC5EAA"/>
    <w:rsid w:val="00AD229D"/>
    <w:rsid w:val="00AD334D"/>
    <w:rsid w:val="00AF16A8"/>
    <w:rsid w:val="00AF3710"/>
    <w:rsid w:val="00B154DE"/>
    <w:rsid w:val="00B426C3"/>
    <w:rsid w:val="00B70698"/>
    <w:rsid w:val="00B97A45"/>
    <w:rsid w:val="00BA602F"/>
    <w:rsid w:val="00BC1E3F"/>
    <w:rsid w:val="00BF41B1"/>
    <w:rsid w:val="00BF4363"/>
    <w:rsid w:val="00BF4ED6"/>
    <w:rsid w:val="00C20541"/>
    <w:rsid w:val="00C43020"/>
    <w:rsid w:val="00C45E42"/>
    <w:rsid w:val="00C7117B"/>
    <w:rsid w:val="00C90E53"/>
    <w:rsid w:val="00C94D90"/>
    <w:rsid w:val="00C97565"/>
    <w:rsid w:val="00CC050C"/>
    <w:rsid w:val="00CC061C"/>
    <w:rsid w:val="00CC2526"/>
    <w:rsid w:val="00CF18A0"/>
    <w:rsid w:val="00D95B4C"/>
    <w:rsid w:val="00DD2BD8"/>
    <w:rsid w:val="00DF1647"/>
    <w:rsid w:val="00E15F0A"/>
    <w:rsid w:val="00E23872"/>
    <w:rsid w:val="00E3666B"/>
    <w:rsid w:val="00E72986"/>
    <w:rsid w:val="00E77475"/>
    <w:rsid w:val="00E92BAF"/>
    <w:rsid w:val="00E965DC"/>
    <w:rsid w:val="00EA7DFB"/>
    <w:rsid w:val="00ED0421"/>
    <w:rsid w:val="00ED3998"/>
    <w:rsid w:val="00EE32D4"/>
    <w:rsid w:val="00EF0156"/>
    <w:rsid w:val="00F20E7E"/>
    <w:rsid w:val="00F31440"/>
    <w:rsid w:val="00F44589"/>
    <w:rsid w:val="00F65C52"/>
    <w:rsid w:val="00F75373"/>
    <w:rsid w:val="00F76B28"/>
    <w:rsid w:val="00F81037"/>
    <w:rsid w:val="00F8161E"/>
    <w:rsid w:val="00F94429"/>
    <w:rsid w:val="00FD5445"/>
    <w:rsid w:val="00FD61CC"/>
    <w:rsid w:val="00FE50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8D0DE"/>
  <w14:defaultImageDpi w14:val="300"/>
  <w15:docId w15:val="{5FC7AA13-3B35-4678-B99E-1B2AFE73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13"/>
    <w:pPr>
      <w:jc w:val="both"/>
    </w:pPr>
    <w:rPr>
      <w:rFonts w:ascii="Times New Roman" w:hAnsi="Times New Roman"/>
      <w:sz w:val="20"/>
      <w:lang w:val="en-CA"/>
    </w:rPr>
  </w:style>
  <w:style w:type="paragraph" w:styleId="Heading2">
    <w:name w:val="heading 2"/>
    <w:basedOn w:val="Normal"/>
    <w:next w:val="CorpsdeTexte-1"/>
    <w:link w:val="Heading2Char"/>
    <w:uiPriority w:val="1"/>
    <w:qFormat/>
    <w:rsid w:val="0039346D"/>
    <w:pPr>
      <w:widowControl w:val="0"/>
      <w:numPr>
        <w:ilvl w:val="1"/>
        <w:numId w:val="14"/>
      </w:numPr>
      <w:tabs>
        <w:tab w:val="left" w:pos="594"/>
      </w:tabs>
      <w:spacing w:before="60" w:after="120"/>
      <w:outlineLvl w:val="1"/>
    </w:pPr>
    <w:rPr>
      <w:rFonts w:eastAsia="Times New Roman"/>
      <w:spacing w:val="-1"/>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 1"/>
    <w:basedOn w:val="Normal"/>
    <w:next w:val="Normal"/>
    <w:qFormat/>
    <w:rsid w:val="000C1E13"/>
  </w:style>
  <w:style w:type="paragraph" w:customStyle="1" w:styleId="CorpsdeTexte-2">
    <w:name w:val="Corps de Texte - 2"/>
    <w:basedOn w:val="CorpsdeTexte-1"/>
    <w:qFormat/>
    <w:rsid w:val="000C1E13"/>
    <w:pPr>
      <w:ind w:firstLine="360"/>
    </w:pPr>
  </w:style>
  <w:style w:type="paragraph" w:customStyle="1" w:styleId="TitreArticle">
    <w:name w:val="Titre Article"/>
    <w:basedOn w:val="Normal"/>
    <w:next w:val="Auteurs"/>
    <w:link w:val="TitreArticleCar"/>
    <w:qFormat/>
    <w:rsid w:val="00B70698"/>
    <w:pPr>
      <w:spacing w:before="120" w:after="240"/>
      <w:jc w:val="center"/>
    </w:pPr>
    <w:rPr>
      <w:b/>
      <w:bCs/>
      <w:caps/>
      <w:sz w:val="24"/>
      <w:szCs w:val="28"/>
    </w:rPr>
  </w:style>
  <w:style w:type="paragraph" w:customStyle="1" w:styleId="Auteurs">
    <w:name w:val="Auteurs"/>
    <w:basedOn w:val="Normal"/>
    <w:next w:val="Affiliation"/>
    <w:qFormat/>
    <w:rsid w:val="000C1E13"/>
    <w:pPr>
      <w:jc w:val="center"/>
    </w:pPr>
    <w:rPr>
      <w:b/>
    </w:rPr>
  </w:style>
  <w:style w:type="paragraph" w:customStyle="1" w:styleId="Affiliation">
    <w:name w:val="Affiliation"/>
    <w:basedOn w:val="Normal"/>
    <w:qFormat/>
    <w:rsid w:val="000C1E13"/>
    <w:pPr>
      <w:jc w:val="center"/>
    </w:pPr>
  </w:style>
  <w:style w:type="paragraph" w:styleId="Caption">
    <w:name w:val="caption"/>
    <w:basedOn w:val="Normal"/>
    <w:next w:val="Normal"/>
    <w:uiPriority w:val="35"/>
    <w:unhideWhenUsed/>
    <w:qFormat/>
    <w:rsid w:val="00072D27"/>
    <w:pPr>
      <w:spacing w:after="200"/>
    </w:pPr>
    <w:rPr>
      <w:b/>
      <w:bCs/>
      <w:color w:val="4F81BD" w:themeColor="accent1"/>
      <w:sz w:val="18"/>
      <w:szCs w:val="18"/>
    </w:rPr>
  </w:style>
  <w:style w:type="character" w:customStyle="1" w:styleId="Heading2Char">
    <w:name w:val="Heading 2 Char"/>
    <w:basedOn w:val="DefaultParagraphFont"/>
    <w:link w:val="Heading2"/>
    <w:uiPriority w:val="1"/>
    <w:rsid w:val="0014325E"/>
    <w:rPr>
      <w:rFonts w:ascii="Times New Roman" w:eastAsia="Times New Roman" w:hAnsi="Times New Roman"/>
      <w:spacing w:val="-1"/>
      <w:szCs w:val="22"/>
      <w:lang w:val="en-US" w:eastAsia="en-US"/>
    </w:rPr>
  </w:style>
  <w:style w:type="paragraph" w:customStyle="1" w:styleId="CaptionTable1">
    <w:name w:val="Caption Table 1"/>
    <w:basedOn w:val="CorpsdeTexte-1"/>
    <w:qFormat/>
    <w:rsid w:val="0034791F"/>
    <w:pPr>
      <w:spacing w:before="120" w:after="180"/>
      <w:jc w:val="center"/>
    </w:pPr>
    <w:rPr>
      <w:sz w:val="18"/>
    </w:rPr>
  </w:style>
  <w:style w:type="paragraph" w:customStyle="1" w:styleId="CaptionTable2">
    <w:name w:val="Caption Table 2"/>
    <w:basedOn w:val="CaptionTable1"/>
    <w:qFormat/>
    <w:rsid w:val="001D51E1"/>
    <w:pPr>
      <w:jc w:val="left"/>
    </w:pPr>
  </w:style>
  <w:style w:type="paragraph" w:customStyle="1" w:styleId="Abstract">
    <w:name w:val="Abstract"/>
    <w:basedOn w:val="Normal"/>
    <w:qFormat/>
    <w:rsid w:val="00785C8F"/>
    <w:rPr>
      <w:lang w:val="en-US"/>
    </w:rPr>
  </w:style>
  <w:style w:type="paragraph" w:customStyle="1" w:styleId="TitreAbstract">
    <w:name w:val="Titre Abstract"/>
    <w:basedOn w:val="TitreArticle"/>
    <w:next w:val="Abstract"/>
    <w:link w:val="TitreAbstractCar"/>
    <w:qFormat/>
    <w:rsid w:val="00645F22"/>
    <w:pPr>
      <w:spacing w:before="0" w:after="120"/>
    </w:pPr>
    <w:rPr>
      <w:bCs w:val="0"/>
      <w:caps w:val="0"/>
      <w:szCs w:val="20"/>
      <w:lang w:val="en-US"/>
    </w:rPr>
  </w:style>
  <w:style w:type="character" w:customStyle="1" w:styleId="TitreArticleCar">
    <w:name w:val="Titre Article Car"/>
    <w:basedOn w:val="DefaultParagraphFont"/>
    <w:link w:val="TitreArticle"/>
    <w:rsid w:val="0039346D"/>
    <w:rPr>
      <w:rFonts w:ascii="Times New Roman" w:hAnsi="Times New Roman"/>
      <w:b/>
      <w:bCs/>
      <w:caps/>
      <w:szCs w:val="28"/>
    </w:rPr>
  </w:style>
  <w:style w:type="character" w:customStyle="1" w:styleId="TitreAbstractCar">
    <w:name w:val="Titre Abstract Car"/>
    <w:basedOn w:val="TitreArticleCar"/>
    <w:link w:val="TitreAbstract"/>
    <w:rsid w:val="00645F22"/>
    <w:rPr>
      <w:rFonts w:ascii="Times New Roman" w:hAnsi="Times New Roman"/>
      <w:b/>
      <w:bCs w:val="0"/>
      <w:caps w:val="0"/>
      <w:szCs w:val="20"/>
      <w:lang w:val="en-US"/>
    </w:rPr>
  </w:style>
  <w:style w:type="paragraph" w:customStyle="1" w:styleId="JCAAsection1">
    <w:name w:val="JCAA section 1"/>
    <w:basedOn w:val="CorpsdeTexte-1"/>
    <w:next w:val="CorpsdeTexte-1"/>
    <w:qFormat/>
    <w:rsid w:val="00BC1E3F"/>
    <w:pPr>
      <w:numPr>
        <w:numId w:val="38"/>
      </w:numPr>
      <w:spacing w:after="120"/>
    </w:pPr>
    <w:rPr>
      <w:b/>
      <w:sz w:val="24"/>
    </w:rPr>
  </w:style>
  <w:style w:type="paragraph" w:customStyle="1" w:styleId="JCAAsection2">
    <w:name w:val="JCAA section 2"/>
    <w:basedOn w:val="CorpsdeTexte-1"/>
    <w:next w:val="CorpsdeTexte-1"/>
    <w:qFormat/>
    <w:rsid w:val="00FE50A4"/>
    <w:pPr>
      <w:numPr>
        <w:ilvl w:val="1"/>
        <w:numId w:val="38"/>
      </w:numPr>
      <w:spacing w:after="120"/>
    </w:pPr>
    <w:rPr>
      <w:b/>
      <w:sz w:val="22"/>
    </w:rPr>
  </w:style>
  <w:style w:type="numbering" w:customStyle="1" w:styleId="JCAAsections">
    <w:name w:val="JCAA sections"/>
    <w:basedOn w:val="NoList"/>
    <w:uiPriority w:val="99"/>
    <w:rsid w:val="00BC1E3F"/>
    <w:pPr>
      <w:numPr>
        <w:numId w:val="38"/>
      </w:numPr>
    </w:pPr>
  </w:style>
  <w:style w:type="paragraph" w:customStyle="1" w:styleId="JCAAsection3">
    <w:name w:val="JCAA section 3"/>
    <w:basedOn w:val="CorpsdeTexte-1"/>
    <w:next w:val="CorpsdeTexte-1"/>
    <w:qFormat/>
    <w:rsid w:val="00FE50A4"/>
    <w:pPr>
      <w:numPr>
        <w:ilvl w:val="2"/>
        <w:numId w:val="38"/>
      </w:numPr>
      <w:spacing w:after="120"/>
    </w:pPr>
    <w:rPr>
      <w:b/>
    </w:rPr>
  </w:style>
  <w:style w:type="paragraph" w:customStyle="1" w:styleId="JCAAsection">
    <w:name w:val="JCAA section"/>
    <w:basedOn w:val="CorpsdeTexte-1"/>
    <w:qFormat/>
    <w:rsid w:val="00EF0156"/>
    <w:pPr>
      <w:spacing w:after="120"/>
    </w:pPr>
    <w:rPr>
      <w:b/>
      <w:bCs/>
      <w:sz w:val="24"/>
    </w:rPr>
  </w:style>
  <w:style w:type="paragraph" w:customStyle="1" w:styleId="Figures">
    <w:name w:val="Figures"/>
    <w:basedOn w:val="CorpsdeTexte-1"/>
    <w:qFormat/>
    <w:rsid w:val="00AD334D"/>
    <w:pPr>
      <w:jc w:val="center"/>
    </w:pPr>
    <w:rPr>
      <w:lang w:val="fr-FR"/>
    </w:rPr>
  </w:style>
  <w:style w:type="paragraph" w:customStyle="1" w:styleId="Table">
    <w:name w:val="Table"/>
    <w:basedOn w:val="Normal"/>
    <w:qFormat/>
    <w:rsid w:val="00BF4ED6"/>
    <w:rPr>
      <w:sz w:val="18"/>
      <w:lang w:val="en-US"/>
    </w:rPr>
  </w:style>
  <w:style w:type="paragraph" w:customStyle="1" w:styleId="References">
    <w:name w:val="References"/>
    <w:basedOn w:val="CorpsdeTexte-1"/>
    <w:qFormat/>
    <w:rsid w:val="002E1ABF"/>
    <w:rPr>
      <w:lang w:val="en-US"/>
    </w:rPr>
  </w:style>
  <w:style w:type="paragraph" w:styleId="FootnoteText">
    <w:name w:val="footnote text"/>
    <w:basedOn w:val="Normal"/>
    <w:link w:val="FootnoteTextChar"/>
    <w:uiPriority w:val="99"/>
    <w:unhideWhenUsed/>
    <w:rsid w:val="002B18B1"/>
    <w:rPr>
      <w:sz w:val="24"/>
    </w:rPr>
  </w:style>
  <w:style w:type="character" w:customStyle="1" w:styleId="FootnoteTextChar">
    <w:name w:val="Footnote Text Char"/>
    <w:basedOn w:val="DefaultParagraphFont"/>
    <w:link w:val="FootnoteText"/>
    <w:uiPriority w:val="99"/>
    <w:rsid w:val="002B18B1"/>
    <w:rPr>
      <w:rFonts w:ascii="Times New Roman" w:hAnsi="Times New Roman"/>
    </w:rPr>
  </w:style>
  <w:style w:type="character" w:styleId="FootnoteReference">
    <w:name w:val="footnote reference"/>
    <w:basedOn w:val="DefaultParagraphFont"/>
    <w:uiPriority w:val="99"/>
    <w:unhideWhenUsed/>
    <w:rsid w:val="002B18B1"/>
    <w:rPr>
      <w:vertAlign w:val="superscript"/>
    </w:rPr>
  </w:style>
  <w:style w:type="paragraph" w:styleId="Header">
    <w:name w:val="header"/>
    <w:basedOn w:val="Normal"/>
    <w:link w:val="HeaderChar"/>
    <w:uiPriority w:val="99"/>
    <w:unhideWhenUsed/>
    <w:rsid w:val="00F65C52"/>
    <w:pPr>
      <w:tabs>
        <w:tab w:val="center" w:pos="4703"/>
        <w:tab w:val="right" w:pos="9406"/>
      </w:tabs>
    </w:pPr>
  </w:style>
  <w:style w:type="character" w:customStyle="1" w:styleId="HeaderChar">
    <w:name w:val="Header Char"/>
    <w:basedOn w:val="DefaultParagraphFont"/>
    <w:link w:val="Header"/>
    <w:uiPriority w:val="99"/>
    <w:rsid w:val="00F65C52"/>
    <w:rPr>
      <w:rFonts w:ascii="Times New Roman" w:hAnsi="Times New Roman"/>
      <w:sz w:val="20"/>
    </w:rPr>
  </w:style>
  <w:style w:type="paragraph" w:styleId="Footer">
    <w:name w:val="footer"/>
    <w:basedOn w:val="Normal"/>
    <w:link w:val="FooterChar"/>
    <w:uiPriority w:val="99"/>
    <w:unhideWhenUsed/>
    <w:rsid w:val="00F65C52"/>
    <w:pPr>
      <w:tabs>
        <w:tab w:val="center" w:pos="4703"/>
        <w:tab w:val="right" w:pos="9406"/>
      </w:tabs>
    </w:pPr>
  </w:style>
  <w:style w:type="character" w:customStyle="1" w:styleId="FooterChar">
    <w:name w:val="Footer Char"/>
    <w:basedOn w:val="DefaultParagraphFont"/>
    <w:link w:val="Footer"/>
    <w:uiPriority w:val="99"/>
    <w:rsid w:val="00F65C52"/>
    <w:rPr>
      <w:rFonts w:ascii="Times New Roman" w:hAnsi="Times New Roman"/>
      <w:sz w:val="20"/>
    </w:rPr>
  </w:style>
  <w:style w:type="character" w:styleId="Hyperlink">
    <w:name w:val="Hyperlink"/>
    <w:basedOn w:val="DefaultParagraphFont"/>
    <w:uiPriority w:val="99"/>
    <w:unhideWhenUsed/>
    <w:rsid w:val="00F65C52"/>
    <w:rPr>
      <w:color w:val="0000FF" w:themeColor="hyperlink"/>
      <w:u w:val="single"/>
    </w:rPr>
  </w:style>
  <w:style w:type="paragraph" w:styleId="BalloonText">
    <w:name w:val="Balloon Text"/>
    <w:basedOn w:val="Normal"/>
    <w:link w:val="BalloonTextChar"/>
    <w:uiPriority w:val="99"/>
    <w:semiHidden/>
    <w:unhideWhenUsed/>
    <w:rsid w:val="00F65C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C52"/>
    <w:rPr>
      <w:rFonts w:ascii="Lucida Grande" w:hAnsi="Lucida Grande" w:cs="Lucida Grande"/>
      <w:sz w:val="18"/>
      <w:szCs w:val="18"/>
    </w:rPr>
  </w:style>
  <w:style w:type="table" w:styleId="TableGrid">
    <w:name w:val="Table Grid"/>
    <w:basedOn w:val="TableNormal"/>
    <w:uiPriority w:val="59"/>
    <w:rsid w:val="005B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3998"/>
    <w:rPr>
      <w:color w:val="800080" w:themeColor="followedHyperlink"/>
      <w:u w:val="single"/>
    </w:rPr>
  </w:style>
  <w:style w:type="paragraph" w:customStyle="1" w:styleId="CaptionFigure2">
    <w:name w:val="Caption Figure 2"/>
    <w:basedOn w:val="CaptionTable2"/>
    <w:qFormat/>
    <w:rsid w:val="00FE50A4"/>
    <w:pPr>
      <w:spacing w:before="60" w:after="120"/>
    </w:pPr>
    <w:rPr>
      <w:lang w:val="fr-FR"/>
    </w:rPr>
  </w:style>
  <w:style w:type="paragraph" w:customStyle="1" w:styleId="CaptionFigure1">
    <w:name w:val="Caption Figure 1"/>
    <w:basedOn w:val="CaptionTable1"/>
    <w:qFormat/>
    <w:rsid w:val="00FE50A4"/>
    <w:pPr>
      <w:spacing w:before="60" w:after="120"/>
    </w:pPr>
  </w:style>
  <w:style w:type="paragraph" w:styleId="ListParagraph">
    <w:name w:val="List Paragraph"/>
    <w:basedOn w:val="Normal"/>
    <w:uiPriority w:val="34"/>
    <w:qFormat/>
    <w:rsid w:val="00EE32D4"/>
    <w:pPr>
      <w:ind w:left="720"/>
      <w:contextualSpacing/>
    </w:pPr>
  </w:style>
  <w:style w:type="character" w:styleId="CommentReference">
    <w:name w:val="annotation reference"/>
    <w:basedOn w:val="DefaultParagraphFont"/>
    <w:uiPriority w:val="99"/>
    <w:semiHidden/>
    <w:unhideWhenUsed/>
    <w:rsid w:val="00E3666B"/>
    <w:rPr>
      <w:sz w:val="16"/>
      <w:szCs w:val="16"/>
    </w:rPr>
  </w:style>
  <w:style w:type="paragraph" w:styleId="CommentText">
    <w:name w:val="annotation text"/>
    <w:basedOn w:val="Normal"/>
    <w:link w:val="CommentTextChar"/>
    <w:uiPriority w:val="99"/>
    <w:semiHidden/>
    <w:unhideWhenUsed/>
    <w:rsid w:val="00E3666B"/>
    <w:rPr>
      <w:szCs w:val="20"/>
    </w:rPr>
  </w:style>
  <w:style w:type="character" w:customStyle="1" w:styleId="CommentTextChar">
    <w:name w:val="Comment Text Char"/>
    <w:basedOn w:val="DefaultParagraphFont"/>
    <w:link w:val="CommentText"/>
    <w:uiPriority w:val="99"/>
    <w:semiHidden/>
    <w:rsid w:val="00E3666B"/>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E3666B"/>
    <w:rPr>
      <w:b/>
      <w:bCs/>
    </w:rPr>
  </w:style>
  <w:style w:type="character" w:customStyle="1" w:styleId="CommentSubjectChar">
    <w:name w:val="Comment Subject Char"/>
    <w:basedOn w:val="CommentTextChar"/>
    <w:link w:val="CommentSubject"/>
    <w:uiPriority w:val="99"/>
    <w:semiHidden/>
    <w:rsid w:val="00E3666B"/>
    <w:rPr>
      <w:rFonts w:ascii="Times New Roman" w:hAnsi="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ambert\Downloads\jcaa_template_201606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1B01-7B8F-4100-BADA-3596A62D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jcaa_template_20160623.dotx</Template>
  <TotalTime>78</TotalTime>
  <Pages>2</Pages>
  <Words>1564</Words>
  <Characters>8918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ÉTS</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Lambert</dc:creator>
  <cp:keywords/>
  <dc:description/>
  <cp:lastModifiedBy>Don Lambert</cp:lastModifiedBy>
  <cp:revision>8</cp:revision>
  <cp:lastPrinted>2017-08-01T17:46:00Z</cp:lastPrinted>
  <dcterms:created xsi:type="dcterms:W3CDTF">2017-08-01T17:43:00Z</dcterms:created>
  <dcterms:modified xsi:type="dcterms:W3CDTF">2017-08-01T19:01:00Z</dcterms:modified>
</cp:coreProperties>
</file>