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82799" w14:textId="75D2B247" w:rsidR="00B70698" w:rsidRPr="00304E8A" w:rsidRDefault="009063F3" w:rsidP="00541402">
      <w:pPr>
        <w:pStyle w:val="TitreArticle"/>
        <w:spacing w:after="160"/>
        <w:rPr>
          <w:caps w:val="0"/>
          <w:smallCaps/>
          <w:sz w:val="28"/>
          <w:lang w:val="en-US"/>
        </w:rPr>
      </w:pPr>
      <w:r>
        <w:rPr>
          <w:caps w:val="0"/>
          <w:smallCaps/>
          <w:sz w:val="28"/>
          <w:lang w:val="en-CA"/>
        </w:rPr>
        <w:t>SLR Consulting – Noise and Vibration Environmental Specialists</w:t>
      </w:r>
    </w:p>
    <w:p w14:paraId="4E33E0F6" w14:textId="0A82A9AC" w:rsidR="00B70698" w:rsidRPr="00C43372" w:rsidRDefault="009063F3" w:rsidP="00541402">
      <w:pPr>
        <w:pStyle w:val="Auteurs"/>
        <w:rPr>
          <w:lang w:val="en-US"/>
        </w:rPr>
      </w:pPr>
      <w:r w:rsidRPr="00C43372">
        <w:rPr>
          <w:lang w:val="en-US"/>
        </w:rPr>
        <w:t>Briony Croft</w:t>
      </w:r>
      <w:r w:rsidR="00B70698" w:rsidRPr="00C43372">
        <w:rPr>
          <w:lang w:val="en-US"/>
        </w:rPr>
        <w:t xml:space="preserve"> </w:t>
      </w:r>
      <w:r w:rsidRPr="00C43372">
        <w:rPr>
          <w:rFonts w:ascii="Cambria Math" w:hAnsi="Cambria Math" w:cs="Cambria Math"/>
          <w:vertAlign w:val="superscript"/>
          <w:lang w:val="en-US"/>
        </w:rPr>
        <w:t>∗</w:t>
      </w:r>
      <w:r w:rsidR="00B70698" w:rsidRPr="00C43372">
        <w:rPr>
          <w:vertAlign w:val="superscript"/>
          <w:lang w:val="en-US"/>
        </w:rPr>
        <w:t>1</w:t>
      </w:r>
      <w:r w:rsidRPr="00C43372">
        <w:rPr>
          <w:lang w:val="en-US"/>
        </w:rPr>
        <w:t xml:space="preserve"> and Pascal Everton</w:t>
      </w:r>
      <w:r w:rsidR="00B70698" w:rsidRPr="00C43372">
        <w:rPr>
          <w:lang w:val="en-US"/>
        </w:rPr>
        <w:t xml:space="preserve"> </w:t>
      </w:r>
      <w:r w:rsidR="00B70698" w:rsidRPr="00C43372">
        <w:rPr>
          <w:vertAlign w:val="superscript"/>
          <w:lang w:val="en-US"/>
        </w:rPr>
        <w:t>†</w:t>
      </w:r>
      <w:r w:rsidR="0011798A" w:rsidRPr="00C43372">
        <w:rPr>
          <w:vertAlign w:val="superscript"/>
          <w:lang w:val="en-US"/>
        </w:rPr>
        <w:t>2</w:t>
      </w:r>
      <w:r w:rsidR="00B70698" w:rsidRPr="00C43372">
        <w:rPr>
          <w:lang w:val="en-US"/>
        </w:rPr>
        <w:t xml:space="preserve"> </w:t>
      </w:r>
    </w:p>
    <w:p w14:paraId="374A290A" w14:textId="1C57C1FA" w:rsidR="00B70698" w:rsidRPr="00C43372" w:rsidRDefault="00B70698" w:rsidP="00541402">
      <w:pPr>
        <w:pStyle w:val="Affiliation"/>
        <w:rPr>
          <w:lang w:val="en-US"/>
        </w:rPr>
      </w:pPr>
      <w:r w:rsidRPr="00B70698">
        <w:rPr>
          <w:vertAlign w:val="superscript"/>
          <w:lang w:val="en-CA"/>
        </w:rPr>
        <w:t>1</w:t>
      </w:r>
      <w:r w:rsidR="009063F3">
        <w:rPr>
          <w:lang w:val="en-CA"/>
        </w:rPr>
        <w:t>SLR Consulting Canada Ltd</w:t>
      </w:r>
      <w:r w:rsidRPr="00B70698">
        <w:rPr>
          <w:lang w:val="en-CA"/>
        </w:rPr>
        <w:t xml:space="preserve">, </w:t>
      </w:r>
      <w:r w:rsidR="009063F3">
        <w:rPr>
          <w:lang w:val="en-CA"/>
        </w:rPr>
        <w:t>200-1620 West 8</w:t>
      </w:r>
      <w:r w:rsidR="009063F3" w:rsidRPr="009063F3">
        <w:rPr>
          <w:vertAlign w:val="superscript"/>
          <w:lang w:val="en-CA"/>
        </w:rPr>
        <w:t>th</w:t>
      </w:r>
      <w:r w:rsidR="009063F3">
        <w:rPr>
          <w:lang w:val="en-CA"/>
        </w:rPr>
        <w:t xml:space="preserve"> Avenue, Vancouver, BC, V6J 1V4.</w:t>
      </w:r>
    </w:p>
    <w:p w14:paraId="33153F26" w14:textId="0F29DF4E" w:rsidR="00B70698" w:rsidRPr="00C43372" w:rsidRDefault="00B70698" w:rsidP="00541402">
      <w:pPr>
        <w:pStyle w:val="Affiliation"/>
        <w:rPr>
          <w:lang w:val="en-US"/>
        </w:rPr>
      </w:pPr>
      <w:proofErr w:type="gramStart"/>
      <w:r w:rsidRPr="00C43372">
        <w:rPr>
          <w:vertAlign w:val="superscript"/>
          <w:lang w:val="en-US"/>
        </w:rPr>
        <w:t>2</w:t>
      </w:r>
      <w:r w:rsidR="009063F3">
        <w:rPr>
          <w:lang w:val="en-CA"/>
        </w:rPr>
        <w:t>SLR Consulting Canada Ltd</w:t>
      </w:r>
      <w:r w:rsidR="009063F3" w:rsidRPr="00B70698">
        <w:rPr>
          <w:lang w:val="en-CA"/>
        </w:rPr>
        <w:t>,</w:t>
      </w:r>
      <w:r w:rsidR="00003D34" w:rsidRPr="00C43372">
        <w:rPr>
          <w:lang w:val="en-US"/>
        </w:rPr>
        <w:t xml:space="preserve"> </w:t>
      </w:r>
      <w:r w:rsidR="00AD2089" w:rsidRPr="00C43372">
        <w:rPr>
          <w:lang w:val="en-US"/>
        </w:rPr>
        <w:t>1185-10201 Southport Road SW, Calgary, AB, T2W 4X9.</w:t>
      </w:r>
      <w:proofErr w:type="gramEnd"/>
    </w:p>
    <w:p w14:paraId="51245877" w14:textId="77777777" w:rsidR="00B70698" w:rsidRPr="00C43372" w:rsidRDefault="00B70698" w:rsidP="00541402">
      <w:pPr>
        <w:pStyle w:val="Affiliation"/>
        <w:rPr>
          <w:lang w:val="en-US"/>
        </w:rPr>
      </w:pPr>
    </w:p>
    <w:p w14:paraId="7A62A7E4" w14:textId="77777777" w:rsidR="00B70698" w:rsidRPr="00C43372" w:rsidRDefault="00B70698" w:rsidP="00541402">
      <w:pPr>
        <w:pStyle w:val="Affiliation"/>
        <w:rPr>
          <w:lang w:val="en-US"/>
        </w:rPr>
      </w:pPr>
    </w:p>
    <w:p w14:paraId="35CFCDCA" w14:textId="77777777" w:rsidR="00B70698" w:rsidRPr="007D16DD" w:rsidRDefault="00B70698" w:rsidP="00541402">
      <w:pPr>
        <w:pStyle w:val="TitreAbstract"/>
        <w:rPr>
          <w:lang w:val="fr-FR"/>
        </w:rPr>
      </w:pPr>
      <w:r w:rsidRPr="00B70698">
        <w:rPr>
          <w:noProof/>
          <w:lang w:eastAsia="en-US"/>
        </w:rPr>
        <mc:AlternateContent>
          <mc:Choice Requires="wpg">
            <w:drawing>
              <wp:anchor distT="0" distB="0" distL="114300" distR="114300" simplePos="0" relativeHeight="251659264" behindDoc="1" locked="0" layoutInCell="1" allowOverlap="1" wp14:anchorId="63B7C958" wp14:editId="1CB422E4">
                <wp:simplePos x="0" y="0"/>
                <wp:positionH relativeFrom="page">
                  <wp:posOffset>685800</wp:posOffset>
                </wp:positionH>
                <wp:positionV relativeFrom="paragraph">
                  <wp:posOffset>-62230</wp:posOffset>
                </wp:positionV>
                <wp:extent cx="6400800" cy="1270"/>
                <wp:effectExtent l="9525" t="6350" r="9525" b="1143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98"/>
                          <a:chExt cx="10080" cy="2"/>
                        </a:xfrm>
                      </wpg:grpSpPr>
                      <wps:wsp>
                        <wps:cNvPr id="9" name="Freeform 10"/>
                        <wps:cNvSpPr>
                          <a:spLocks/>
                        </wps:cNvSpPr>
                        <wps:spPr bwMode="auto">
                          <a:xfrm>
                            <a:off x="1080" y="-98"/>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 o:spid="_x0000_s1026" style="position:absolute;margin-left:54pt;margin-top:-4.85pt;width:7in;height:.1pt;z-index:-251657216;mso-position-horizontal-relative:page" coordorigin="1080,-98" coordsize="1008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">
                <v:polyline id="Freeform 10" o:spid="_x0000_s1027" style="position:absolute;visibility:visible;mso-wrap-style:square;v-text-anchor:top" points="1080,-98,11160,-98" coordsize="100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k07wgAA&#10;ANoAAAAPAAAAZHJzL2Rvd25yZXYueG1sRI9Bi8IwFITvgv8hPGFvmuqCaDWKCKIgLOoqXh/Nsy02&#10;L7WJtuuvN4Kwx2FmvmGm88YU4kGVyy0r6PciEMSJ1TmnCo6/q+4IhPPIGgvLpOCPHMxn7dYUY21r&#10;3tPj4FMRIOxiVJB5X8ZSuiQjg65nS+LgXWxl0AdZpVJXWAe4KeQgiobSYM5hIcOSlhkl18PdKCjM&#10;7Xv7PBtX738Gp/V2t1jenrVSX51mMQHhqfH/4U97oxWM4X0l3AA5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uTTvCAAAA2gAAAA8AAAAAAAAAAAAAAAAAlwIAAGRycy9kb3du&#10;cmV2LnhtbFBLBQYAAAAABAAEAPUAAACGAwAAAAA=&#10;" filled="f" strokeweight="5055emu">
                  <v:path arrowok="t" o:connecttype="custom" o:connectlocs="0,0;10080,0" o:connectangles="0,0"/>
                </v:polyline>
                <w10:wrap anchorx="page"/>
              </v:group>
            </w:pict>
          </mc:Fallback>
        </mc:AlternateContent>
      </w:r>
      <w:r w:rsidRPr="007D16DD">
        <w:rPr>
          <w:lang w:val="fr-FR"/>
        </w:rPr>
        <w:t>Résumé</w:t>
      </w:r>
    </w:p>
    <w:p w14:paraId="7CC0E10D" w14:textId="27E7528D" w:rsidR="007D16DD" w:rsidRPr="00BF7434" w:rsidRDefault="00543348" w:rsidP="00541402">
      <w:pPr>
        <w:pStyle w:val="Abstract"/>
        <w:rPr>
          <w:lang w:val="fr-FR"/>
        </w:rPr>
      </w:pPr>
      <w:r>
        <w:rPr>
          <w:rFonts w:eastAsia="Times New Roman"/>
        </w:rPr>
        <w:t>S</w:t>
      </w:r>
      <w:r>
        <w:rPr>
          <w:rFonts w:eastAsia="Times New Roman"/>
          <w:lang w:val="fr-FR"/>
        </w:rPr>
        <w:t xml:space="preserve">LR </w:t>
      </w:r>
      <w:proofErr w:type="gramStart"/>
      <w:r>
        <w:rPr>
          <w:rFonts w:eastAsia="Times New Roman"/>
          <w:lang w:val="fr-FR"/>
        </w:rPr>
        <w:t>est</w:t>
      </w:r>
      <w:proofErr w:type="gramEnd"/>
      <w:r>
        <w:rPr>
          <w:rFonts w:eastAsia="Times New Roman"/>
          <w:lang w:val="fr-FR"/>
        </w:rPr>
        <w:t xml:space="preserve"> un bureau-conseil multidisciplinaire, fournissant des services environnementaux spécialistes à travers un réseau de bureaux aux États-Unis, Canada, Europe, Australie-Pacifique et en Afrique. Notre équipe mondiale en acoustique </w:t>
      </w:r>
      <w:r w:rsidRPr="00543348">
        <w:rPr>
          <w:rFonts w:eastAsia="Times New Roman"/>
          <w:bCs/>
          <w:lang w:val="fr-FR"/>
        </w:rPr>
        <w:t>est le résultat de</w:t>
      </w:r>
      <w:r>
        <w:rPr>
          <w:rFonts w:eastAsia="Times New Roman"/>
          <w:lang w:val="fr-FR"/>
        </w:rPr>
        <w:t xml:space="preserve"> l’acquisition de deux entreprises, </w:t>
      </w:r>
      <w:bookmarkStart w:id="0" w:name="_GoBack"/>
      <w:r w:rsidRPr="00543348">
        <w:rPr>
          <w:rFonts w:eastAsia="Times New Roman"/>
          <w:bCs/>
          <w:lang w:val="fr-FR"/>
        </w:rPr>
        <w:t>chacune</w:t>
      </w:r>
      <w:bookmarkEnd w:id="0"/>
      <w:r>
        <w:rPr>
          <w:rFonts w:eastAsia="Times New Roman"/>
          <w:lang w:val="fr-FR"/>
        </w:rPr>
        <w:t xml:space="preserve"> avec plus de 35 ans d’histoire, l’ancien </w:t>
      </w:r>
      <w:proofErr w:type="spellStart"/>
      <w:r>
        <w:rPr>
          <w:rFonts w:eastAsia="Times New Roman"/>
          <w:lang w:val="fr-FR"/>
        </w:rPr>
        <w:t>Heggies</w:t>
      </w:r>
      <w:proofErr w:type="spellEnd"/>
      <w:r>
        <w:rPr>
          <w:rFonts w:eastAsia="Times New Roman"/>
          <w:lang w:val="fr-FR"/>
        </w:rPr>
        <w:t xml:space="preserve"> en Australie et HFP </w:t>
      </w:r>
      <w:proofErr w:type="spellStart"/>
      <w:r>
        <w:rPr>
          <w:rFonts w:eastAsia="Times New Roman"/>
          <w:lang w:val="fr-FR"/>
        </w:rPr>
        <w:t>Acoustical</w:t>
      </w:r>
      <w:proofErr w:type="spellEnd"/>
      <w:r>
        <w:rPr>
          <w:rFonts w:eastAsia="Times New Roman"/>
          <w:lang w:val="fr-FR"/>
        </w:rPr>
        <w:t xml:space="preserve"> Consulting en Amérique du Nord.  Nous employons maintenant environ 90 conseillers spécialisés en acoustique </w:t>
      </w:r>
      <w:r>
        <w:rPr>
          <w:rFonts w:eastAsia="Times New Roman"/>
          <w:lang w:val="fr-CA"/>
        </w:rPr>
        <w:t>à travers le monde</w:t>
      </w:r>
      <w:r>
        <w:rPr>
          <w:rFonts w:eastAsia="Times New Roman"/>
          <w:lang w:val="fr-FR"/>
        </w:rPr>
        <w:t>.  Une grande force de notre équipe est la capacité de tirer parti de notre expérience globale. Notre équipe d’acoustique Canadienne est au service des clients partout au Canada, aux États-Unis et à l’étranger.</w:t>
      </w:r>
    </w:p>
    <w:p w14:paraId="054A3CCF" w14:textId="77777777" w:rsidR="007A1F28" w:rsidRDefault="007A1F28" w:rsidP="00541402">
      <w:pPr>
        <w:pStyle w:val="Abstract"/>
        <w:rPr>
          <w:b/>
          <w:lang w:val="fr-FR"/>
        </w:rPr>
      </w:pPr>
    </w:p>
    <w:p w14:paraId="0E869D59" w14:textId="7C2037A1" w:rsidR="00B70698" w:rsidRPr="000C0F8B" w:rsidRDefault="00B70698" w:rsidP="00541402">
      <w:pPr>
        <w:pStyle w:val="Abstract"/>
        <w:rPr>
          <w:lang w:val="fr-FR"/>
        </w:rPr>
      </w:pPr>
      <w:r w:rsidRPr="00BF7434">
        <w:rPr>
          <w:b/>
          <w:lang w:val="fr-FR"/>
        </w:rPr>
        <w:t>Mots clefs</w:t>
      </w:r>
      <w:r w:rsidR="00785C8F" w:rsidRPr="00BF7434">
        <w:rPr>
          <w:b/>
          <w:lang w:val="fr-FR"/>
        </w:rPr>
        <w:t xml:space="preserve"> </w:t>
      </w:r>
      <w:r w:rsidRPr="00BF7434">
        <w:rPr>
          <w:b/>
          <w:lang w:val="fr-FR"/>
        </w:rPr>
        <w:t>:</w:t>
      </w:r>
      <w:r w:rsidR="00785C8F" w:rsidRPr="00BF7434">
        <w:rPr>
          <w:lang w:val="fr-FR"/>
        </w:rPr>
        <w:t xml:space="preserve"> </w:t>
      </w:r>
      <w:r w:rsidR="00AF704F" w:rsidRPr="00BF7434">
        <w:rPr>
          <w:lang w:val="fr-FR"/>
        </w:rPr>
        <w:t xml:space="preserve">acoustique, bruit, vibration, environnementale, </w:t>
      </w:r>
      <w:r w:rsidR="007A1F28" w:rsidRPr="00BF7434">
        <w:rPr>
          <w:lang w:val="fr-FR"/>
        </w:rPr>
        <w:t>ferroviaire</w:t>
      </w:r>
      <w:r w:rsidR="007A1F28">
        <w:rPr>
          <w:lang w:val="fr-FR"/>
        </w:rPr>
        <w:t>,</w:t>
      </w:r>
      <w:r w:rsidR="007A1F28" w:rsidRPr="00BF7434">
        <w:rPr>
          <w:lang w:val="fr-FR"/>
        </w:rPr>
        <w:t xml:space="preserve"> </w:t>
      </w:r>
      <w:r w:rsidR="00AF704F" w:rsidRPr="00BF7434">
        <w:rPr>
          <w:lang w:val="fr-FR"/>
        </w:rPr>
        <w:t xml:space="preserve">transport, </w:t>
      </w:r>
      <w:r w:rsidR="007A1F28">
        <w:rPr>
          <w:lang w:val="fr-FR"/>
        </w:rPr>
        <w:t xml:space="preserve">global, </w:t>
      </w:r>
      <w:r w:rsidR="00AF704F" w:rsidRPr="00BF7434">
        <w:rPr>
          <w:lang w:val="fr-FR"/>
        </w:rPr>
        <w:t>faune</w:t>
      </w:r>
    </w:p>
    <w:p w14:paraId="5D4F168D" w14:textId="77777777" w:rsidR="00B70698" w:rsidRPr="000C0F8B" w:rsidRDefault="00B70698" w:rsidP="00541402">
      <w:pPr>
        <w:pStyle w:val="Abstract"/>
        <w:rPr>
          <w:lang w:val="fr-FR"/>
        </w:rPr>
      </w:pPr>
    </w:p>
    <w:p w14:paraId="3E211A68" w14:textId="77777777" w:rsidR="00B70698" w:rsidRPr="00B70698" w:rsidRDefault="00B70698" w:rsidP="00541402">
      <w:pPr>
        <w:pStyle w:val="TitreAbstract"/>
      </w:pPr>
      <w:r w:rsidRPr="00B70698">
        <w:t>Abstract</w:t>
      </w:r>
    </w:p>
    <w:p w14:paraId="48EEFBC8" w14:textId="3631A56D" w:rsidR="007D16DD" w:rsidRDefault="00196C40" w:rsidP="00541402">
      <w:pPr>
        <w:pStyle w:val="Abstract"/>
        <w:rPr>
          <w:rFonts w:cs="Arial"/>
          <w:color w:val="000000"/>
        </w:rPr>
      </w:pPr>
      <w:r w:rsidRPr="00196C40">
        <w:rPr>
          <w:lang w:val="en-CA"/>
        </w:rPr>
        <w:t>SLR is a multi-disciplinary consultancy providing</w:t>
      </w:r>
      <w:r w:rsidR="0072367A">
        <w:rPr>
          <w:lang w:val="en-CA"/>
        </w:rPr>
        <w:t xml:space="preserve"> specialist</w:t>
      </w:r>
      <w:r w:rsidRPr="00196C40">
        <w:rPr>
          <w:lang w:val="en-CA"/>
        </w:rPr>
        <w:t xml:space="preserve"> environmental </w:t>
      </w:r>
      <w:proofErr w:type="gramStart"/>
      <w:r w:rsidRPr="00196C40">
        <w:rPr>
          <w:lang w:val="en-CA"/>
        </w:rPr>
        <w:t>services</w:t>
      </w:r>
      <w:proofErr w:type="gramEnd"/>
      <w:r w:rsidRPr="00196C40">
        <w:rPr>
          <w:lang w:val="en-CA"/>
        </w:rPr>
        <w:t xml:space="preserve"> through a network of offices in the USA, Canada, Europe, Australia-Pacific, and Africa.    Our global acoustic team came on board via the acquisition of two companies each with over 35 years of history, the former </w:t>
      </w:r>
      <w:proofErr w:type="spellStart"/>
      <w:r w:rsidRPr="00196C40">
        <w:rPr>
          <w:lang w:val="en-CA"/>
        </w:rPr>
        <w:t>Heggies</w:t>
      </w:r>
      <w:proofErr w:type="spellEnd"/>
      <w:r w:rsidRPr="00196C40">
        <w:rPr>
          <w:lang w:val="en-CA"/>
        </w:rPr>
        <w:t xml:space="preserve"> in Australia and HFP Acoustical Consulting in North America.  Worldwide, we now employ </w:t>
      </w:r>
      <w:r w:rsidR="0072367A">
        <w:rPr>
          <w:lang w:val="en-CA"/>
        </w:rPr>
        <w:t>around</w:t>
      </w:r>
      <w:r w:rsidRPr="00196C40">
        <w:rPr>
          <w:lang w:val="en-CA"/>
        </w:rPr>
        <w:t xml:space="preserve"> </w:t>
      </w:r>
      <w:r w:rsidR="0072367A">
        <w:rPr>
          <w:lang w:val="en-CA"/>
        </w:rPr>
        <w:t>9</w:t>
      </w:r>
      <w:r w:rsidRPr="00196C40">
        <w:rPr>
          <w:lang w:val="en-CA"/>
        </w:rPr>
        <w:t>0 specialist acoustic consultants.</w:t>
      </w:r>
      <w:r w:rsidR="00AD2089">
        <w:rPr>
          <w:lang w:val="en-CA"/>
        </w:rPr>
        <w:t xml:space="preserve"> </w:t>
      </w:r>
      <w:r w:rsidR="0072367A">
        <w:rPr>
          <w:lang w:val="en-CA"/>
        </w:rPr>
        <w:t xml:space="preserve"> </w:t>
      </w:r>
      <w:r w:rsidR="0072367A">
        <w:rPr>
          <w:rFonts w:cs="Arial"/>
          <w:color w:val="000000"/>
        </w:rPr>
        <w:t>A great strength of our team is the ability to draw on our global experience.</w:t>
      </w:r>
      <w:r w:rsidR="00AD2089">
        <w:rPr>
          <w:lang w:val="en-CA"/>
        </w:rPr>
        <w:t xml:space="preserve"> </w:t>
      </w:r>
      <w:r w:rsidR="0072367A">
        <w:rPr>
          <w:lang w:val="en-CA"/>
        </w:rPr>
        <w:t xml:space="preserve">Our Canadian acoustics team services clients across Canada, the US and internationally.  </w:t>
      </w:r>
      <w:r w:rsidR="00AD2089">
        <w:rPr>
          <w:rFonts w:cs="Arial"/>
          <w:color w:val="000000"/>
        </w:rPr>
        <w:t xml:space="preserve">  </w:t>
      </w:r>
    </w:p>
    <w:p w14:paraId="0F95E4AD" w14:textId="77777777" w:rsidR="00AD2089" w:rsidRPr="007D16DD" w:rsidRDefault="00AD2089" w:rsidP="00541402">
      <w:pPr>
        <w:pStyle w:val="Abstract"/>
        <w:rPr>
          <w:lang w:val="en-CA"/>
        </w:rPr>
      </w:pPr>
    </w:p>
    <w:p w14:paraId="133E0326" w14:textId="7C7AB145" w:rsidR="000C0F8B" w:rsidRDefault="00B70698" w:rsidP="00541402">
      <w:pPr>
        <w:pStyle w:val="Abstract"/>
      </w:pPr>
      <w:r w:rsidRPr="00785C8F">
        <w:rPr>
          <w:b/>
          <w:noProof/>
          <w:lang w:eastAsia="en-US"/>
        </w:rPr>
        <mc:AlternateContent>
          <mc:Choice Requires="wpg">
            <w:drawing>
              <wp:anchor distT="0" distB="0" distL="114300" distR="114300" simplePos="0" relativeHeight="251660288" behindDoc="1" locked="0" layoutInCell="1" allowOverlap="1" wp14:anchorId="45AB4A36" wp14:editId="574ADB19">
                <wp:simplePos x="0" y="0"/>
                <wp:positionH relativeFrom="page">
                  <wp:posOffset>685800</wp:posOffset>
                </wp:positionH>
                <wp:positionV relativeFrom="paragraph">
                  <wp:posOffset>274955</wp:posOffset>
                </wp:positionV>
                <wp:extent cx="6400800" cy="1270"/>
                <wp:effectExtent l="9525" t="5080" r="9525" b="1270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433"/>
                          <a:chExt cx="10080" cy="2"/>
                        </a:xfrm>
                      </wpg:grpSpPr>
                      <wps:wsp>
                        <wps:cNvPr id="7" name="Freeform 8"/>
                        <wps:cNvSpPr>
                          <a:spLocks/>
                        </wps:cNvSpPr>
                        <wps:spPr bwMode="auto">
                          <a:xfrm>
                            <a:off x="1080" y="433"/>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 o:spid="_x0000_s1026" style="position:absolute;margin-left:54pt;margin-top:21.65pt;width:7in;height:.1pt;z-index:-251656192;mso-position-horizontal-relative:page" coordorigin="1080,433" coordsize="1008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">
                <v:polyline id="Freeform 8" o:spid="_x0000_s1027" style="position:absolute;visibility:visible;mso-wrap-style:square;v-text-anchor:top" points="1080,433,11160,433" coordsize="100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XzSwgAA&#10;ANoAAAAPAAAAZHJzL2Rvd25yZXYueG1sRI9Bi8IwFITvgv8hPGFvmuqCSjWKCKIgLOoqXh/Nsy02&#10;L7WJtuuvN4Kwx2FmvmGm88YU4kGVyy0r6PciEMSJ1TmnCo6/q+4YhPPIGgvLpOCPHMxn7dYUY21r&#10;3tPj4FMRIOxiVJB5X8ZSuiQjg65nS+LgXWxl0AdZpVJXWAe4KeQgiobSYM5hIcOSlhkl18PdKCjM&#10;7Xv7PBtX738Gp/V2t1jenrVSX51mMQHhqfH/4U97oxWM4H0l3AA5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9fNLCAAAA2gAAAA8AAAAAAAAAAAAAAAAAlwIAAGRycy9kb3du&#10;cmV2LnhtbFBLBQYAAAAABAAEAPUAAACGAwAAAAA=&#10;" filled="f" strokeweight="5055emu">
                  <v:path arrowok="t" o:connecttype="custom" o:connectlocs="0,0;10080,0" o:connectangles="0,0"/>
                </v:polyline>
                <w10:wrap anchorx="page"/>
              </v:group>
            </w:pict>
          </mc:Fallback>
        </mc:AlternateContent>
      </w:r>
      <w:r w:rsidRPr="00785C8F">
        <w:rPr>
          <w:b/>
        </w:rPr>
        <w:t>Keywords:</w:t>
      </w:r>
      <w:r w:rsidR="00785C8F" w:rsidRPr="00785C8F">
        <w:rPr>
          <w:b/>
        </w:rPr>
        <w:t xml:space="preserve"> </w:t>
      </w:r>
      <w:r w:rsidR="00196C40">
        <w:rPr>
          <w:rFonts w:cs="Times New Roman"/>
          <w:szCs w:val="20"/>
        </w:rPr>
        <w:t>acoustics, noise, vibration, environmental, rail, transportation, global</w:t>
      </w:r>
      <w:r w:rsidR="008E20C3">
        <w:rPr>
          <w:rFonts w:cs="Times New Roman"/>
          <w:szCs w:val="20"/>
        </w:rPr>
        <w:t>, wildlife</w:t>
      </w:r>
    </w:p>
    <w:p w14:paraId="4D0B73F7" w14:textId="77777777" w:rsidR="00B70698" w:rsidRDefault="00B70698" w:rsidP="00541402">
      <w:pPr>
        <w:pStyle w:val="Abstract"/>
      </w:pPr>
    </w:p>
    <w:p w14:paraId="76775B90" w14:textId="77777777" w:rsidR="00AF704F" w:rsidRDefault="00AF704F" w:rsidP="00541402">
      <w:pPr>
        <w:pStyle w:val="Abstract"/>
      </w:pPr>
    </w:p>
    <w:p w14:paraId="1FCA5F8B" w14:textId="77777777" w:rsidR="00B70698" w:rsidRPr="00B70698" w:rsidRDefault="00B70698" w:rsidP="00541402">
      <w:pPr>
        <w:rPr>
          <w:lang w:val="en-US"/>
        </w:rPr>
        <w:sectPr w:rsidR="00B70698" w:rsidRPr="00B70698" w:rsidSect="00B70698">
          <w:footerReference w:type="even" r:id="rId9"/>
          <w:footerReference w:type="default" r:id="rId10"/>
          <w:pgSz w:w="12240" w:h="15840"/>
          <w:pgMar w:top="1080" w:right="1080" w:bottom="1080" w:left="1080" w:header="720" w:footer="720" w:gutter="0"/>
          <w:cols w:space="720"/>
        </w:sectPr>
      </w:pPr>
    </w:p>
    <w:p w14:paraId="31C02280" w14:textId="54746EC9" w:rsidR="00B70698" w:rsidRPr="00D95B4C" w:rsidRDefault="00B70698" w:rsidP="00541402">
      <w:pPr>
        <w:pStyle w:val="JCAAsection1"/>
      </w:pPr>
      <w:r w:rsidRPr="00D95B4C">
        <w:lastRenderedPageBreak/>
        <w:t>Introduction</w:t>
      </w:r>
      <w:r w:rsidR="00FD1D99">
        <w:t xml:space="preserve"> to SLR</w:t>
      </w:r>
    </w:p>
    <w:p w14:paraId="317549C3" w14:textId="2BA85B05" w:rsidR="00BC7719" w:rsidRPr="00BC7719" w:rsidRDefault="00BC7719" w:rsidP="00541402">
      <w:pPr>
        <w:pStyle w:val="CorpsdeTexte-1"/>
        <w:rPr>
          <w:lang w:val="en-US"/>
        </w:rPr>
      </w:pPr>
      <w:r w:rsidRPr="00BC7719">
        <w:rPr>
          <w:lang w:val="en-US"/>
        </w:rPr>
        <w:t>SLR Consulting (Canada) Ltd. is a multi-disciplinary consultancy providing worldwide environmental sciences, engineering expertise and high-value advisory services through a network of offices supporting approximately 1</w:t>
      </w:r>
      <w:r>
        <w:rPr>
          <w:lang w:val="en-US"/>
        </w:rPr>
        <w:t>2</w:t>
      </w:r>
      <w:r w:rsidRPr="00BC7719">
        <w:rPr>
          <w:lang w:val="en-US"/>
        </w:rPr>
        <w:t>00 environmental professional staff globally.  With 1</w:t>
      </w:r>
      <w:r w:rsidR="00CF136A">
        <w:rPr>
          <w:lang w:val="en-US"/>
        </w:rPr>
        <w:t>7</w:t>
      </w:r>
      <w:r w:rsidRPr="00BC7719">
        <w:rPr>
          <w:lang w:val="en-US"/>
        </w:rPr>
        <w:t xml:space="preserve"> offices and more than 2</w:t>
      </w:r>
      <w:r w:rsidR="00CF136A">
        <w:rPr>
          <w:lang w:val="en-US"/>
        </w:rPr>
        <w:t>1</w:t>
      </w:r>
      <w:r w:rsidRPr="00BC7719">
        <w:rPr>
          <w:lang w:val="en-US"/>
        </w:rPr>
        <w:t>0 employees in Canada, SLR is recognized as a leader in the provi</w:t>
      </w:r>
      <w:r w:rsidR="00CF136A">
        <w:rPr>
          <w:lang w:val="en-US"/>
        </w:rPr>
        <w:t>sion of Environmental Services.</w:t>
      </w:r>
    </w:p>
    <w:p w14:paraId="32F85B86" w14:textId="1A0D3804" w:rsidR="00B70698" w:rsidRDefault="00BC7719" w:rsidP="00541402">
      <w:pPr>
        <w:pStyle w:val="CorpsdeTexte-2"/>
        <w:rPr>
          <w:lang w:val="en-US"/>
        </w:rPr>
      </w:pPr>
      <w:r w:rsidRPr="00C43372">
        <w:rPr>
          <w:lang w:val="en-US"/>
        </w:rPr>
        <w:t xml:space="preserve">SLR’s global acoustic team came on board predominantly through the acquisition of two companies each with over 35 years of history providing acoustic services, the former </w:t>
      </w:r>
      <w:proofErr w:type="spellStart"/>
      <w:r w:rsidRPr="00C43372">
        <w:rPr>
          <w:lang w:val="en-US"/>
        </w:rPr>
        <w:t>Heggies</w:t>
      </w:r>
      <w:proofErr w:type="spellEnd"/>
      <w:r w:rsidRPr="00C43372">
        <w:rPr>
          <w:lang w:val="en-US"/>
        </w:rPr>
        <w:t xml:space="preserve"> in Australia (acquired in 2010) and HFP Acoustical Consulting in North America (acquired in 2014).  Worldwide, we now employ </w:t>
      </w:r>
      <w:r w:rsidR="00A0026C" w:rsidRPr="00C43372">
        <w:rPr>
          <w:lang w:val="en-US"/>
        </w:rPr>
        <w:t>around</w:t>
      </w:r>
      <w:r w:rsidRPr="00C43372">
        <w:rPr>
          <w:lang w:val="en-US"/>
        </w:rPr>
        <w:t xml:space="preserve"> </w:t>
      </w:r>
      <w:r w:rsidR="00CF136A" w:rsidRPr="00C43372">
        <w:rPr>
          <w:lang w:val="en-US"/>
        </w:rPr>
        <w:t>90</w:t>
      </w:r>
      <w:r w:rsidRPr="00C43372">
        <w:rPr>
          <w:lang w:val="en-US"/>
        </w:rPr>
        <w:t xml:space="preserve"> specialist acoustic consultants, with almost a third of these located across North America.</w:t>
      </w:r>
      <w:r w:rsidR="00CF136A" w:rsidRPr="00C43372">
        <w:rPr>
          <w:lang w:val="en-US"/>
        </w:rPr>
        <w:t xml:space="preserve"> </w:t>
      </w:r>
      <w:r w:rsidRPr="00BC7719">
        <w:rPr>
          <w:lang w:val="en-US"/>
        </w:rPr>
        <w:t>Our Canadian locations offering acoustic services are Vancouver and Calgary</w:t>
      </w:r>
      <w:r w:rsidR="00AE3B36">
        <w:rPr>
          <w:lang w:val="en-US"/>
        </w:rPr>
        <w:t>, supported when needed by field staff from our distributed offices shown in Figure 1.</w:t>
      </w:r>
    </w:p>
    <w:p w14:paraId="275C4979" w14:textId="7F7C3366" w:rsidR="00B01340" w:rsidRDefault="00A0026C" w:rsidP="00541402">
      <w:pPr>
        <w:pStyle w:val="CorpsdeTexte-2"/>
        <w:rPr>
          <w:lang w:val="en-US"/>
        </w:rPr>
      </w:pPr>
      <w:r>
        <w:rPr>
          <w:lang w:val="en-US"/>
        </w:rPr>
        <w:t xml:space="preserve">Our global </w:t>
      </w:r>
      <w:r w:rsidR="001301B5">
        <w:rPr>
          <w:lang w:val="en-US"/>
        </w:rPr>
        <w:t xml:space="preserve">experience </w:t>
      </w:r>
      <w:r>
        <w:rPr>
          <w:lang w:val="en-US"/>
        </w:rPr>
        <w:t xml:space="preserve">gives us a unique perspective on environmental noise in British Columbia.  </w:t>
      </w:r>
      <w:r w:rsidR="00371D8F">
        <w:rPr>
          <w:lang w:val="en-US"/>
        </w:rPr>
        <w:t xml:space="preserve">This paper provides some examples of </w:t>
      </w:r>
      <w:r w:rsidR="008E20C3">
        <w:rPr>
          <w:lang w:val="en-US"/>
        </w:rPr>
        <w:t>situations</w:t>
      </w:r>
      <w:r w:rsidR="00371D8F">
        <w:rPr>
          <w:lang w:val="en-US"/>
        </w:rPr>
        <w:t xml:space="preserve"> where we have been able to apply experience of best </w:t>
      </w:r>
      <w:r w:rsidR="00B01340">
        <w:rPr>
          <w:lang w:val="en-US"/>
        </w:rPr>
        <w:t xml:space="preserve">environmental noise </w:t>
      </w:r>
      <w:r w:rsidR="00371D8F">
        <w:rPr>
          <w:lang w:val="en-US"/>
        </w:rPr>
        <w:t>practices elsewhere to BC, Canadian and North American projects</w:t>
      </w:r>
      <w:r w:rsidR="00B01340">
        <w:rPr>
          <w:lang w:val="en-US"/>
        </w:rPr>
        <w:t>.</w:t>
      </w:r>
    </w:p>
    <w:tbl>
      <w:tblPr>
        <w:tblStyle w:val="TableGrid"/>
        <w:tblpPr w:leftFromText="141" w:rightFromText="141" w:vertAnchor="text" w:horzAnchor="margin" w:tblpY="108"/>
        <w:tblW w:w="4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91"/>
        <w:gridCol w:w="2363"/>
      </w:tblGrid>
      <w:tr w:rsidR="004D403D" w:rsidRPr="00C43372" w14:paraId="26EB6E54" w14:textId="77777777" w:rsidTr="004D403D">
        <w:trPr>
          <w:gridAfter w:val="1"/>
          <w:wAfter w:w="2363" w:type="dxa"/>
        </w:trPr>
        <w:tc>
          <w:tcPr>
            <w:tcW w:w="2491" w:type="dxa"/>
            <w:tcBorders>
              <w:bottom w:val="single" w:sz="8" w:space="0" w:color="auto"/>
            </w:tcBorders>
          </w:tcPr>
          <w:p w14:paraId="3530A9B6" w14:textId="77777777" w:rsidR="004D403D" w:rsidRPr="00E92BAF" w:rsidRDefault="004D403D" w:rsidP="00541402">
            <w:pPr>
              <w:pStyle w:val="Table"/>
              <w:ind w:firstLine="540"/>
              <w:rPr>
                <w:sz w:val="16"/>
                <w:szCs w:val="16"/>
                <w:vertAlign w:val="superscript"/>
              </w:rPr>
            </w:pPr>
          </w:p>
        </w:tc>
      </w:tr>
      <w:tr w:rsidR="004D403D" w:rsidRPr="00ED3998" w14:paraId="2AA2E742" w14:textId="77777777" w:rsidTr="004D403D">
        <w:trPr>
          <w:gridAfter w:val="1"/>
          <w:wAfter w:w="2363" w:type="dxa"/>
        </w:trPr>
        <w:tc>
          <w:tcPr>
            <w:tcW w:w="2491" w:type="dxa"/>
            <w:tcBorders>
              <w:top w:val="single" w:sz="8" w:space="0" w:color="auto"/>
            </w:tcBorders>
          </w:tcPr>
          <w:p w14:paraId="30F463BC" w14:textId="77777777" w:rsidR="004D403D" w:rsidRPr="00ED3998" w:rsidRDefault="004D403D" w:rsidP="00541402">
            <w:pPr>
              <w:pStyle w:val="Table"/>
              <w:ind w:firstLine="540"/>
              <w:rPr>
                <w:sz w:val="16"/>
                <w:szCs w:val="16"/>
              </w:rPr>
            </w:pPr>
            <w:r w:rsidRPr="00ED3998">
              <w:rPr>
                <w:sz w:val="16"/>
                <w:szCs w:val="16"/>
                <w:vertAlign w:val="superscript"/>
              </w:rPr>
              <w:t>*</w:t>
            </w:r>
            <w:r w:rsidRPr="00ED3998">
              <w:rPr>
                <w:sz w:val="16"/>
                <w:szCs w:val="16"/>
              </w:rPr>
              <w:t xml:space="preserve"> </w:t>
            </w:r>
            <w:r>
              <w:rPr>
                <w:sz w:val="16"/>
                <w:szCs w:val="16"/>
              </w:rPr>
              <w:t>bcroft</w:t>
            </w:r>
            <w:r w:rsidRPr="00ED3998">
              <w:rPr>
                <w:sz w:val="16"/>
                <w:szCs w:val="16"/>
              </w:rPr>
              <w:t>@</w:t>
            </w:r>
            <w:r>
              <w:rPr>
                <w:sz w:val="16"/>
                <w:szCs w:val="16"/>
              </w:rPr>
              <w:t>slrconsulting.com</w:t>
            </w:r>
          </w:p>
        </w:tc>
      </w:tr>
      <w:tr w:rsidR="004D403D" w:rsidRPr="00ED3998" w14:paraId="687C5C47" w14:textId="77777777" w:rsidTr="004D403D">
        <w:tc>
          <w:tcPr>
            <w:tcW w:w="4854" w:type="dxa"/>
            <w:gridSpan w:val="2"/>
          </w:tcPr>
          <w:p w14:paraId="468E9F26" w14:textId="77777777" w:rsidR="004D403D" w:rsidRPr="00ED3998" w:rsidRDefault="004D403D" w:rsidP="00541402">
            <w:pPr>
              <w:pStyle w:val="Table"/>
              <w:ind w:firstLine="540"/>
              <w:rPr>
                <w:sz w:val="16"/>
                <w:szCs w:val="16"/>
                <w:lang w:val="fr-FR"/>
              </w:rPr>
            </w:pPr>
            <w:r w:rsidRPr="00ED3998">
              <w:rPr>
                <w:sz w:val="16"/>
                <w:szCs w:val="16"/>
                <w:vertAlign w:val="superscript"/>
                <w:lang w:val="fr-FR"/>
              </w:rPr>
              <w:t>†</w:t>
            </w:r>
            <w:r w:rsidRPr="00ED3998">
              <w:rPr>
                <w:sz w:val="16"/>
                <w:szCs w:val="16"/>
                <w:lang w:val="fr-FR"/>
              </w:rPr>
              <w:t xml:space="preserve"> </w:t>
            </w:r>
            <w:r>
              <w:rPr>
                <w:sz w:val="16"/>
                <w:szCs w:val="16"/>
                <w:lang w:val="fr-CA"/>
              </w:rPr>
              <w:t>peverton</w:t>
            </w:r>
            <w:r w:rsidRPr="00ED3998">
              <w:rPr>
                <w:sz w:val="16"/>
                <w:szCs w:val="16"/>
                <w:lang w:val="fr-CA"/>
              </w:rPr>
              <w:t>@</w:t>
            </w:r>
            <w:r>
              <w:rPr>
                <w:sz w:val="16"/>
                <w:szCs w:val="16"/>
                <w:lang w:val="fr-CA"/>
              </w:rPr>
              <w:t>slrconsulting.com</w:t>
            </w:r>
          </w:p>
        </w:tc>
      </w:tr>
    </w:tbl>
    <w:p w14:paraId="4732E2B0" w14:textId="77777777" w:rsidR="00B01340" w:rsidRDefault="00B01340" w:rsidP="00541402">
      <w:pPr>
        <w:pStyle w:val="CorpsdeTexte-2"/>
        <w:rPr>
          <w:lang w:val="en-US"/>
        </w:rPr>
      </w:pPr>
    </w:p>
    <w:p w14:paraId="3E373628" w14:textId="1B5229BF" w:rsidR="00B01340" w:rsidRDefault="00B01340" w:rsidP="00541402">
      <w:pPr>
        <w:pStyle w:val="CorpsdeTexte-2"/>
        <w:ind w:firstLine="0"/>
        <w:rPr>
          <w:lang w:val="en-US"/>
        </w:rPr>
      </w:pPr>
      <w:r w:rsidRPr="00B70698">
        <w:rPr>
          <w:noProof/>
          <w:lang w:val="en-US" w:eastAsia="en-US"/>
        </w:rPr>
        <w:lastRenderedPageBreak/>
        <w:drawing>
          <wp:inline distT="0" distB="0" distL="0" distR="0" wp14:anchorId="3A18364A" wp14:editId="511CF86A">
            <wp:extent cx="3044126" cy="193357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29952" b="7306"/>
                    <a:stretch/>
                  </pic:blipFill>
                  <pic:spPr bwMode="auto">
                    <a:xfrm>
                      <a:off x="0" y="0"/>
                      <a:ext cx="3056587" cy="1941490"/>
                    </a:xfrm>
                    <a:prstGeom prst="rect">
                      <a:avLst/>
                    </a:prstGeom>
                    <a:noFill/>
                    <a:ln>
                      <a:noFill/>
                    </a:ln>
                    <a:extLst>
                      <a:ext uri="{53640926-AAD7-44D8-BBD7-CCE9431645EC}">
                        <a14:shadowObscured xmlns:a14="http://schemas.microsoft.com/office/drawing/2010/main"/>
                      </a:ext>
                    </a:extLst>
                  </pic:spPr>
                </pic:pic>
              </a:graphicData>
            </a:graphic>
          </wp:inline>
        </w:drawing>
      </w:r>
    </w:p>
    <w:p w14:paraId="5FA09E0E" w14:textId="77777777" w:rsidR="00AE3B36" w:rsidRPr="00C43372" w:rsidRDefault="00AE3B36" w:rsidP="00541402">
      <w:pPr>
        <w:pStyle w:val="CaptionFigure2"/>
        <w:rPr>
          <w:lang w:val="en-US"/>
        </w:rPr>
      </w:pPr>
      <w:r w:rsidRPr="00C43372">
        <w:rPr>
          <w:b/>
          <w:lang w:val="en-US"/>
        </w:rPr>
        <w:t>Figure 1:</w:t>
      </w:r>
      <w:r w:rsidRPr="00C43372">
        <w:rPr>
          <w:lang w:val="en-US"/>
        </w:rPr>
        <w:t xml:space="preserve"> SLR’s Canadian Office Locations.</w:t>
      </w:r>
    </w:p>
    <w:p w14:paraId="4DA1AB1E" w14:textId="77777777" w:rsidR="00B70698" w:rsidRPr="00C43372" w:rsidRDefault="00B70698" w:rsidP="00541402">
      <w:pPr>
        <w:pStyle w:val="CorpsdeTexte-2"/>
        <w:rPr>
          <w:lang w:val="en-US"/>
        </w:rPr>
      </w:pPr>
    </w:p>
    <w:p w14:paraId="4198BA9D" w14:textId="77777777" w:rsidR="004D403D" w:rsidRPr="00B70698" w:rsidRDefault="004D403D" w:rsidP="00541402">
      <w:pPr>
        <w:pStyle w:val="JCAAsection1"/>
        <w:rPr>
          <w:lang w:val="en-US"/>
        </w:rPr>
      </w:pPr>
      <w:r>
        <w:rPr>
          <w:lang w:val="en-US"/>
        </w:rPr>
        <w:t>Overview of Acoustics Services</w:t>
      </w:r>
    </w:p>
    <w:p w14:paraId="5C47324A" w14:textId="5F72ECD9" w:rsidR="00990A6E" w:rsidRPr="00C43372" w:rsidRDefault="004D403D" w:rsidP="00541402">
      <w:pPr>
        <w:pStyle w:val="CorpsdeTexte-1"/>
        <w:rPr>
          <w:lang w:val="en-US"/>
        </w:rPr>
      </w:pPr>
      <w:r w:rsidRPr="00C43372">
        <w:rPr>
          <w:lang w:val="en-US"/>
        </w:rPr>
        <w:t>Our team’s expertise can be employed in a variety of ways, from providing guidance on architectural acoustics to carrying out full environmental noise impact assessments for major industrial facilities and infrastructure projects. We offer advice on mitigating measures to balance potential environmental issues with the need for development. SLR also undertakes design and implementation of noise monitoring schemes to verify site compliance.</w:t>
      </w:r>
    </w:p>
    <w:p w14:paraId="7DBB25BE" w14:textId="77777777" w:rsidR="004D403D" w:rsidRPr="00D41FAE" w:rsidRDefault="004D403D" w:rsidP="00717662">
      <w:pPr>
        <w:pStyle w:val="CorpsdeTexte-2"/>
        <w:numPr>
          <w:ilvl w:val="0"/>
          <w:numId w:val="39"/>
        </w:numPr>
        <w:spacing w:before="120"/>
        <w:ind w:left="360" w:hanging="180"/>
        <w:rPr>
          <w:lang w:val="en-US"/>
        </w:rPr>
      </w:pPr>
      <w:r w:rsidRPr="00D41FAE">
        <w:rPr>
          <w:lang w:val="en-US"/>
        </w:rPr>
        <w:t xml:space="preserve">Industrial </w:t>
      </w:r>
      <w:r>
        <w:rPr>
          <w:lang w:val="en-US"/>
        </w:rPr>
        <w:t>f</w:t>
      </w:r>
      <w:r w:rsidRPr="00D41FAE">
        <w:rPr>
          <w:lang w:val="en-US"/>
        </w:rPr>
        <w:t xml:space="preserve">acility </w:t>
      </w:r>
      <w:r>
        <w:rPr>
          <w:lang w:val="en-US"/>
        </w:rPr>
        <w:t>a</w:t>
      </w:r>
      <w:r w:rsidRPr="00D41FAE">
        <w:rPr>
          <w:lang w:val="en-US"/>
        </w:rPr>
        <w:t xml:space="preserve">ssessments and </w:t>
      </w:r>
      <w:r>
        <w:rPr>
          <w:lang w:val="en-US"/>
        </w:rPr>
        <w:t>n</w:t>
      </w:r>
      <w:r w:rsidRPr="00D41FAE">
        <w:rPr>
          <w:lang w:val="en-US"/>
        </w:rPr>
        <w:t xml:space="preserve">oise </w:t>
      </w:r>
      <w:r>
        <w:rPr>
          <w:lang w:val="en-US"/>
        </w:rPr>
        <w:t>c</w:t>
      </w:r>
      <w:r w:rsidRPr="00D41FAE">
        <w:rPr>
          <w:lang w:val="en-US"/>
        </w:rPr>
        <w:t xml:space="preserve">ontrol </w:t>
      </w:r>
      <w:r>
        <w:rPr>
          <w:lang w:val="en-US"/>
        </w:rPr>
        <w:t>d</w:t>
      </w:r>
      <w:r w:rsidRPr="00D41FAE">
        <w:rPr>
          <w:lang w:val="en-US"/>
        </w:rPr>
        <w:t>esign</w:t>
      </w:r>
    </w:p>
    <w:p w14:paraId="0FA3ED00" w14:textId="558DC583" w:rsidR="004D403D" w:rsidRPr="00D41FAE" w:rsidRDefault="004D403D" w:rsidP="00541402">
      <w:pPr>
        <w:pStyle w:val="CorpsdeTexte-2"/>
        <w:numPr>
          <w:ilvl w:val="0"/>
          <w:numId w:val="39"/>
        </w:numPr>
        <w:ind w:left="360" w:hanging="180"/>
        <w:rPr>
          <w:lang w:val="en-US"/>
        </w:rPr>
      </w:pPr>
      <w:r w:rsidRPr="00D41FAE">
        <w:rPr>
          <w:lang w:val="en-US"/>
        </w:rPr>
        <w:t xml:space="preserve">Transportation </w:t>
      </w:r>
      <w:r>
        <w:rPr>
          <w:lang w:val="en-US"/>
        </w:rPr>
        <w:t>n</w:t>
      </w:r>
      <w:r w:rsidRPr="00D41FAE">
        <w:rPr>
          <w:lang w:val="en-US"/>
        </w:rPr>
        <w:t xml:space="preserve">oise and </w:t>
      </w:r>
      <w:r>
        <w:rPr>
          <w:lang w:val="en-US"/>
        </w:rPr>
        <w:t>v</w:t>
      </w:r>
      <w:r w:rsidRPr="00D41FAE">
        <w:rPr>
          <w:lang w:val="en-US"/>
        </w:rPr>
        <w:t xml:space="preserve">ibration </w:t>
      </w:r>
      <w:r w:rsidR="00EE1238">
        <w:rPr>
          <w:lang w:val="en-US"/>
        </w:rPr>
        <w:t>assessments</w:t>
      </w:r>
    </w:p>
    <w:p w14:paraId="151B3E01" w14:textId="77777777" w:rsidR="00100B8C" w:rsidRDefault="00100B8C" w:rsidP="00541402">
      <w:pPr>
        <w:pStyle w:val="CorpsdeTexte-2"/>
        <w:numPr>
          <w:ilvl w:val="0"/>
          <w:numId w:val="39"/>
        </w:numPr>
        <w:ind w:left="374" w:hanging="187"/>
        <w:rPr>
          <w:lang w:val="en-US"/>
        </w:rPr>
      </w:pPr>
      <w:r w:rsidRPr="00D41FAE">
        <w:rPr>
          <w:lang w:val="en-US"/>
        </w:rPr>
        <w:t xml:space="preserve">Architectural acoustical design </w:t>
      </w:r>
      <w:r>
        <w:rPr>
          <w:lang w:val="en-US"/>
        </w:rPr>
        <w:t xml:space="preserve"> </w:t>
      </w:r>
    </w:p>
    <w:p w14:paraId="1EC7DFF6" w14:textId="5B7B46E6" w:rsidR="004D403D" w:rsidRPr="00D41FAE" w:rsidRDefault="004D403D" w:rsidP="00541402">
      <w:pPr>
        <w:pStyle w:val="CorpsdeTexte-2"/>
        <w:numPr>
          <w:ilvl w:val="0"/>
          <w:numId w:val="39"/>
        </w:numPr>
        <w:ind w:left="360" w:hanging="180"/>
        <w:rPr>
          <w:lang w:val="en-US"/>
        </w:rPr>
      </w:pPr>
      <w:r>
        <w:rPr>
          <w:lang w:val="en-US"/>
        </w:rPr>
        <w:lastRenderedPageBreak/>
        <w:t>PA speech intelligibility</w:t>
      </w:r>
      <w:r w:rsidR="00EE1238">
        <w:rPr>
          <w:lang w:val="en-US"/>
        </w:rPr>
        <w:t>/audibility</w:t>
      </w:r>
    </w:p>
    <w:p w14:paraId="74E7945D" w14:textId="7B88810E" w:rsidR="004D403D" w:rsidRPr="00D41FAE" w:rsidRDefault="004D403D" w:rsidP="00541402">
      <w:pPr>
        <w:pStyle w:val="CorpsdeTexte-2"/>
        <w:numPr>
          <w:ilvl w:val="0"/>
          <w:numId w:val="39"/>
        </w:numPr>
        <w:ind w:left="360" w:hanging="180"/>
        <w:rPr>
          <w:lang w:val="en-US"/>
        </w:rPr>
      </w:pPr>
      <w:r w:rsidRPr="00D41FAE">
        <w:rPr>
          <w:lang w:val="en-US"/>
        </w:rPr>
        <w:t xml:space="preserve">Underwater </w:t>
      </w:r>
      <w:r>
        <w:rPr>
          <w:lang w:val="en-US"/>
        </w:rPr>
        <w:t>a</w:t>
      </w:r>
      <w:r w:rsidRPr="00D41FAE">
        <w:rPr>
          <w:lang w:val="en-US"/>
        </w:rPr>
        <w:t xml:space="preserve">coustics </w:t>
      </w:r>
      <w:r w:rsidR="0053078A">
        <w:rPr>
          <w:lang w:val="en-US"/>
        </w:rPr>
        <w:t>assessments</w:t>
      </w:r>
    </w:p>
    <w:p w14:paraId="7333B63C" w14:textId="77777777" w:rsidR="004D403D" w:rsidRPr="00D41FAE" w:rsidRDefault="004D403D" w:rsidP="00541402">
      <w:pPr>
        <w:pStyle w:val="CorpsdeTexte-2"/>
        <w:numPr>
          <w:ilvl w:val="0"/>
          <w:numId w:val="39"/>
        </w:numPr>
        <w:ind w:left="360" w:hanging="180"/>
        <w:rPr>
          <w:lang w:val="en-US"/>
        </w:rPr>
      </w:pPr>
      <w:r w:rsidRPr="00D41FAE">
        <w:rPr>
          <w:lang w:val="en-US"/>
        </w:rPr>
        <w:t xml:space="preserve">Structural </w:t>
      </w:r>
      <w:r>
        <w:rPr>
          <w:lang w:val="en-US"/>
        </w:rPr>
        <w:t>d</w:t>
      </w:r>
      <w:r w:rsidRPr="00D41FAE">
        <w:rPr>
          <w:lang w:val="en-US"/>
        </w:rPr>
        <w:t xml:space="preserve">ynamics </w:t>
      </w:r>
      <w:r>
        <w:rPr>
          <w:lang w:val="en-US"/>
        </w:rPr>
        <w:t>i</w:t>
      </w:r>
      <w:r w:rsidRPr="00D41FAE">
        <w:rPr>
          <w:lang w:val="en-US"/>
        </w:rPr>
        <w:t xml:space="preserve">nvestigations and </w:t>
      </w:r>
      <w:r>
        <w:rPr>
          <w:lang w:val="en-US"/>
        </w:rPr>
        <w:t>m</w:t>
      </w:r>
      <w:r w:rsidRPr="00D41FAE">
        <w:rPr>
          <w:lang w:val="en-US"/>
        </w:rPr>
        <w:t>itigation</w:t>
      </w:r>
    </w:p>
    <w:p w14:paraId="21E2FEC8" w14:textId="3ECBEAC0" w:rsidR="004D403D" w:rsidRPr="00D41FAE" w:rsidRDefault="004D403D" w:rsidP="00541402">
      <w:pPr>
        <w:pStyle w:val="CorpsdeTexte-2"/>
        <w:numPr>
          <w:ilvl w:val="0"/>
          <w:numId w:val="39"/>
        </w:numPr>
        <w:ind w:left="360" w:hanging="180"/>
        <w:rPr>
          <w:lang w:val="en-US"/>
        </w:rPr>
      </w:pPr>
      <w:r w:rsidRPr="00D41FAE">
        <w:rPr>
          <w:lang w:val="en-US"/>
        </w:rPr>
        <w:t xml:space="preserve">Mining / </w:t>
      </w:r>
      <w:r>
        <w:rPr>
          <w:lang w:val="en-US"/>
        </w:rPr>
        <w:t>q</w:t>
      </w:r>
      <w:r w:rsidRPr="00D41FAE">
        <w:rPr>
          <w:lang w:val="en-US"/>
        </w:rPr>
        <w:t xml:space="preserve">uarrying </w:t>
      </w:r>
      <w:r>
        <w:rPr>
          <w:lang w:val="en-US"/>
        </w:rPr>
        <w:t>n</w:t>
      </w:r>
      <w:r w:rsidRPr="00D41FAE">
        <w:rPr>
          <w:lang w:val="en-US"/>
        </w:rPr>
        <w:t xml:space="preserve">oise and </w:t>
      </w:r>
      <w:r>
        <w:rPr>
          <w:lang w:val="en-US"/>
        </w:rPr>
        <w:t>b</w:t>
      </w:r>
      <w:r w:rsidRPr="00D41FAE">
        <w:rPr>
          <w:lang w:val="en-US"/>
        </w:rPr>
        <w:t xml:space="preserve">lasting </w:t>
      </w:r>
      <w:r w:rsidR="00EE1238">
        <w:rPr>
          <w:lang w:val="en-US"/>
        </w:rPr>
        <w:t>assessment</w:t>
      </w:r>
      <w:r w:rsidR="0053078A">
        <w:rPr>
          <w:lang w:val="en-US"/>
        </w:rPr>
        <w:t>s</w:t>
      </w:r>
    </w:p>
    <w:p w14:paraId="1C54F030" w14:textId="302D511E" w:rsidR="004D403D" w:rsidRPr="00D41FAE" w:rsidRDefault="004D403D" w:rsidP="00541402">
      <w:pPr>
        <w:pStyle w:val="CorpsdeTexte-2"/>
        <w:numPr>
          <w:ilvl w:val="0"/>
          <w:numId w:val="39"/>
        </w:numPr>
        <w:ind w:left="360" w:hanging="180"/>
        <w:rPr>
          <w:lang w:val="en-US"/>
        </w:rPr>
      </w:pPr>
      <w:r w:rsidRPr="00D41FAE">
        <w:rPr>
          <w:lang w:val="en-US"/>
        </w:rPr>
        <w:t xml:space="preserve">Oil </w:t>
      </w:r>
      <w:r>
        <w:rPr>
          <w:lang w:val="en-US"/>
        </w:rPr>
        <w:t>r</w:t>
      </w:r>
      <w:r w:rsidRPr="00D41FAE">
        <w:rPr>
          <w:lang w:val="en-US"/>
        </w:rPr>
        <w:t xml:space="preserve">efinery </w:t>
      </w:r>
      <w:r>
        <w:rPr>
          <w:lang w:val="en-US"/>
        </w:rPr>
        <w:t>and</w:t>
      </w:r>
      <w:r w:rsidRPr="00D41FAE">
        <w:rPr>
          <w:lang w:val="en-US"/>
        </w:rPr>
        <w:t xml:space="preserve"> </w:t>
      </w:r>
      <w:r>
        <w:rPr>
          <w:lang w:val="en-US"/>
        </w:rPr>
        <w:t>g</w:t>
      </w:r>
      <w:r w:rsidRPr="00D41FAE">
        <w:rPr>
          <w:lang w:val="en-US"/>
        </w:rPr>
        <w:t xml:space="preserve">as </w:t>
      </w:r>
      <w:r>
        <w:rPr>
          <w:lang w:val="en-US"/>
        </w:rPr>
        <w:t>p</w:t>
      </w:r>
      <w:r w:rsidRPr="00D41FAE">
        <w:rPr>
          <w:lang w:val="en-US"/>
        </w:rPr>
        <w:t xml:space="preserve">lant </w:t>
      </w:r>
      <w:r>
        <w:rPr>
          <w:lang w:val="en-US"/>
        </w:rPr>
        <w:t>n</w:t>
      </w:r>
      <w:r w:rsidRPr="00D41FAE">
        <w:rPr>
          <w:lang w:val="en-US"/>
        </w:rPr>
        <w:t xml:space="preserve">oise </w:t>
      </w:r>
      <w:r w:rsidR="00EE1238">
        <w:rPr>
          <w:lang w:val="en-US"/>
        </w:rPr>
        <w:t>control</w:t>
      </w:r>
    </w:p>
    <w:p w14:paraId="018F1764" w14:textId="6C2AE65F" w:rsidR="004D403D" w:rsidRDefault="004D403D" w:rsidP="00541402">
      <w:pPr>
        <w:pStyle w:val="CorpsdeTexte-2"/>
        <w:numPr>
          <w:ilvl w:val="0"/>
          <w:numId w:val="39"/>
        </w:numPr>
        <w:ind w:left="360" w:hanging="180"/>
        <w:rPr>
          <w:lang w:val="en-US"/>
        </w:rPr>
      </w:pPr>
      <w:r w:rsidRPr="00D41FAE">
        <w:rPr>
          <w:lang w:val="en-US"/>
        </w:rPr>
        <w:t xml:space="preserve">Construction </w:t>
      </w:r>
      <w:r>
        <w:rPr>
          <w:lang w:val="en-US"/>
        </w:rPr>
        <w:t>n</w:t>
      </w:r>
      <w:r w:rsidRPr="00D41FAE">
        <w:rPr>
          <w:lang w:val="en-US"/>
        </w:rPr>
        <w:t xml:space="preserve">oise and </w:t>
      </w:r>
      <w:r>
        <w:rPr>
          <w:lang w:val="en-US"/>
        </w:rPr>
        <w:t>v</w:t>
      </w:r>
      <w:r w:rsidRPr="00D41FAE">
        <w:rPr>
          <w:lang w:val="en-US"/>
        </w:rPr>
        <w:t xml:space="preserve">ibration </w:t>
      </w:r>
    </w:p>
    <w:p w14:paraId="26917224" w14:textId="2445E782" w:rsidR="00EE1238" w:rsidRDefault="00EE1238" w:rsidP="00541402">
      <w:pPr>
        <w:pStyle w:val="CorpsdeTexte-2"/>
        <w:numPr>
          <w:ilvl w:val="0"/>
          <w:numId w:val="39"/>
        </w:numPr>
        <w:ind w:left="360" w:hanging="180"/>
        <w:rPr>
          <w:lang w:val="en-US"/>
        </w:rPr>
      </w:pPr>
      <w:r>
        <w:rPr>
          <w:lang w:val="en-US"/>
        </w:rPr>
        <w:t>Wind farm noise assessments</w:t>
      </w:r>
    </w:p>
    <w:p w14:paraId="38A21461" w14:textId="228E4B46" w:rsidR="00EE1238" w:rsidRDefault="00EE1238" w:rsidP="00541402">
      <w:pPr>
        <w:pStyle w:val="CorpsdeTexte-2"/>
        <w:numPr>
          <w:ilvl w:val="0"/>
          <w:numId w:val="39"/>
        </w:numPr>
        <w:ind w:left="360" w:hanging="180"/>
        <w:rPr>
          <w:lang w:val="en-US"/>
        </w:rPr>
      </w:pPr>
      <w:r>
        <w:rPr>
          <w:lang w:val="en-US"/>
        </w:rPr>
        <w:t>Environmental noise compliance surveys</w:t>
      </w:r>
    </w:p>
    <w:p w14:paraId="70247490" w14:textId="77777777" w:rsidR="004D403D" w:rsidRPr="00B70698" w:rsidRDefault="004D403D" w:rsidP="00541402">
      <w:pPr>
        <w:pStyle w:val="CorpsdeTexte-2"/>
      </w:pPr>
    </w:p>
    <w:p w14:paraId="4E2E7244" w14:textId="11D4D028" w:rsidR="00B70698" w:rsidRDefault="00D9144C" w:rsidP="00541402">
      <w:pPr>
        <w:pStyle w:val="JCAAsection1"/>
      </w:pPr>
      <w:proofErr w:type="spellStart"/>
      <w:r>
        <w:t>Selected</w:t>
      </w:r>
      <w:proofErr w:type="spellEnd"/>
      <w:r>
        <w:t xml:space="preserve"> </w:t>
      </w:r>
      <w:proofErr w:type="spellStart"/>
      <w:r>
        <w:t>Examples</w:t>
      </w:r>
      <w:proofErr w:type="spellEnd"/>
      <w:r>
        <w:t xml:space="preserve"> </w:t>
      </w:r>
    </w:p>
    <w:p w14:paraId="12E1E865" w14:textId="3A976D6C" w:rsidR="00D41270" w:rsidRPr="00B70698" w:rsidRDefault="00D41270" w:rsidP="00541402">
      <w:pPr>
        <w:pStyle w:val="JCAAsection2"/>
        <w:rPr>
          <w:lang w:val="en-US"/>
        </w:rPr>
      </w:pPr>
      <w:r w:rsidRPr="00D41270">
        <w:rPr>
          <w:lang w:val="en-US"/>
        </w:rPr>
        <w:t>Railway Noise and Vibration</w:t>
      </w:r>
    </w:p>
    <w:p w14:paraId="0B5CCE7F" w14:textId="7F3C9697" w:rsidR="00321E6E" w:rsidRPr="00C86DA5" w:rsidRDefault="004040D3" w:rsidP="00541402">
      <w:pPr>
        <w:pStyle w:val="CorpsdeTexte-1"/>
        <w:rPr>
          <w:lang w:val="en-US"/>
        </w:rPr>
      </w:pPr>
      <w:r>
        <w:rPr>
          <w:lang w:val="en-US"/>
        </w:rPr>
        <w:t>In Canada, rail noise is</w:t>
      </w:r>
      <w:r w:rsidR="00262410" w:rsidRPr="00C86DA5">
        <w:rPr>
          <w:lang w:val="en-US"/>
        </w:rPr>
        <w:t xml:space="preserve"> </w:t>
      </w:r>
      <w:r>
        <w:rPr>
          <w:lang w:val="en-US"/>
        </w:rPr>
        <w:t>f</w:t>
      </w:r>
      <w:r w:rsidR="00262410" w:rsidRPr="00C86DA5">
        <w:rPr>
          <w:lang w:val="en-US"/>
        </w:rPr>
        <w:t>ederal</w:t>
      </w:r>
      <w:r>
        <w:rPr>
          <w:lang w:val="en-US"/>
        </w:rPr>
        <w:t xml:space="preserve">ly regulated </w:t>
      </w:r>
      <w:r w:rsidR="00262410" w:rsidRPr="00C86DA5">
        <w:rPr>
          <w:lang w:val="en-US"/>
        </w:rPr>
        <w:t xml:space="preserve">and noise complaints are </w:t>
      </w:r>
      <w:r w:rsidR="00321E6E" w:rsidRPr="00D41270">
        <w:rPr>
          <w:lang w:val="en-CA"/>
        </w:rPr>
        <w:t>adjudicated</w:t>
      </w:r>
      <w:r w:rsidR="00321E6E" w:rsidRPr="00C86DA5">
        <w:rPr>
          <w:lang w:val="en-US"/>
        </w:rPr>
        <w:t xml:space="preserve"> by</w:t>
      </w:r>
      <w:r w:rsidR="00262410" w:rsidRPr="00C86DA5">
        <w:rPr>
          <w:lang w:val="en-US"/>
        </w:rPr>
        <w:t xml:space="preserve"> the Canadian Transport Agency</w:t>
      </w:r>
      <w:r w:rsidR="00321E6E" w:rsidRPr="00C86DA5">
        <w:rPr>
          <w:lang w:val="en-US"/>
        </w:rPr>
        <w:t xml:space="preserve">.  </w:t>
      </w:r>
      <w:r w:rsidR="00D41270" w:rsidRPr="00C86DA5">
        <w:rPr>
          <w:lang w:val="en-US"/>
        </w:rPr>
        <w:t>Legislation</w:t>
      </w:r>
      <w:r w:rsidR="00321E6E" w:rsidRPr="00C86DA5">
        <w:rPr>
          <w:lang w:val="en-US"/>
        </w:rPr>
        <w:t xml:space="preserve"> requires </w:t>
      </w:r>
      <w:r w:rsidR="00D41270" w:rsidRPr="00C86DA5">
        <w:rPr>
          <w:lang w:val="en-US"/>
        </w:rPr>
        <w:t>freight companies</w:t>
      </w:r>
      <w:r w:rsidR="00321E6E" w:rsidRPr="00C86DA5">
        <w:rPr>
          <w:lang w:val="en-US"/>
        </w:rPr>
        <w:t xml:space="preserve"> to transport goods, and effectively means rail operators are not responsible for addressing any increases in noise and vibration arising from increases in rail traffic. </w:t>
      </w:r>
      <w:r w:rsidR="00942CDF">
        <w:rPr>
          <w:lang w:val="en-US"/>
        </w:rPr>
        <w:t xml:space="preserve">For new projects, </w:t>
      </w:r>
      <w:r w:rsidR="00321E6E" w:rsidRPr="00C86DA5">
        <w:rPr>
          <w:lang w:val="en-US"/>
        </w:rPr>
        <w:t xml:space="preserve">Environmental Impact Assessments during project planning stages are </w:t>
      </w:r>
      <w:r w:rsidR="00C86DA5" w:rsidRPr="00C86DA5">
        <w:rPr>
          <w:lang w:val="en-US"/>
        </w:rPr>
        <w:t xml:space="preserve">often </w:t>
      </w:r>
      <w:r w:rsidR="00321E6E" w:rsidRPr="00C86DA5">
        <w:rPr>
          <w:lang w:val="en-US"/>
        </w:rPr>
        <w:t>the only point at which rail noise or vibration impacts are assessed</w:t>
      </w:r>
      <w:r w:rsidR="00C86DA5" w:rsidRPr="00C86DA5">
        <w:rPr>
          <w:lang w:val="en-US"/>
        </w:rPr>
        <w:t>.</w:t>
      </w:r>
    </w:p>
    <w:p w14:paraId="4DADC0CA" w14:textId="451A9BF6" w:rsidR="004040D3" w:rsidRDefault="00C86DA5" w:rsidP="00541402">
      <w:pPr>
        <w:pStyle w:val="CorpsdeTexte-2"/>
        <w:rPr>
          <w:lang w:val="en-US"/>
        </w:rPr>
      </w:pPr>
      <w:r>
        <w:rPr>
          <w:lang w:val="en-US"/>
        </w:rPr>
        <w:t>Elsewhere in the world more stringent requirements for assessment and mitigation of noise from both rail freight and rail transit are common.  These requirements have driven considerable research and development</w:t>
      </w:r>
      <w:r w:rsidR="00632345">
        <w:rPr>
          <w:lang w:val="en-US"/>
        </w:rPr>
        <w:t xml:space="preserve"> in Europe and elsewhere</w:t>
      </w:r>
      <w:r>
        <w:rPr>
          <w:lang w:val="en-US"/>
        </w:rPr>
        <w:t xml:space="preserve"> into best practices for rail noise and vibration control and railway noise policy. SLR’s </w:t>
      </w:r>
      <w:r w:rsidR="004040D3">
        <w:rPr>
          <w:lang w:val="en-US"/>
        </w:rPr>
        <w:t xml:space="preserve">Vancouver </w:t>
      </w:r>
      <w:r>
        <w:rPr>
          <w:lang w:val="en-US"/>
        </w:rPr>
        <w:t xml:space="preserve">team </w:t>
      </w:r>
      <w:r w:rsidR="004040D3">
        <w:rPr>
          <w:lang w:val="en-US"/>
        </w:rPr>
        <w:t>has international</w:t>
      </w:r>
      <w:r w:rsidR="00D41270">
        <w:rPr>
          <w:lang w:val="en-US"/>
        </w:rPr>
        <w:t>ly recognized</w:t>
      </w:r>
      <w:r w:rsidR="004040D3">
        <w:rPr>
          <w:lang w:val="en-US"/>
        </w:rPr>
        <w:t xml:space="preserve"> experience </w:t>
      </w:r>
      <w:r w:rsidR="00632345">
        <w:rPr>
          <w:lang w:val="en-US"/>
        </w:rPr>
        <w:t xml:space="preserve">of current best practices </w:t>
      </w:r>
      <w:r w:rsidR="004040D3">
        <w:rPr>
          <w:lang w:val="en-US"/>
        </w:rPr>
        <w:t>in areas including:</w:t>
      </w:r>
    </w:p>
    <w:p w14:paraId="64E71AFB" w14:textId="0E561FE3" w:rsidR="004040D3" w:rsidRDefault="004040D3" w:rsidP="00541402">
      <w:pPr>
        <w:pStyle w:val="CorpsdeTexte-2"/>
        <w:numPr>
          <w:ilvl w:val="0"/>
          <w:numId w:val="39"/>
        </w:numPr>
        <w:spacing w:before="120"/>
        <w:ind w:left="374" w:hanging="187"/>
        <w:rPr>
          <w:lang w:val="en-US"/>
        </w:rPr>
      </w:pPr>
      <w:r>
        <w:rPr>
          <w:lang w:val="en-US"/>
        </w:rPr>
        <w:t xml:space="preserve">Rail grinding and roughness implications for noise </w:t>
      </w:r>
    </w:p>
    <w:p w14:paraId="39A0C69C" w14:textId="151EE129" w:rsidR="004040D3" w:rsidRDefault="004040D3" w:rsidP="00541402">
      <w:pPr>
        <w:pStyle w:val="CorpsdeTexte-2"/>
        <w:numPr>
          <w:ilvl w:val="0"/>
          <w:numId w:val="39"/>
        </w:numPr>
        <w:ind w:left="360" w:hanging="180"/>
        <w:rPr>
          <w:lang w:val="en-US"/>
        </w:rPr>
      </w:pPr>
      <w:r>
        <w:rPr>
          <w:lang w:val="en-US"/>
        </w:rPr>
        <w:t>Transit source noise</w:t>
      </w:r>
      <w:r w:rsidR="00911282">
        <w:rPr>
          <w:lang w:val="en-US"/>
        </w:rPr>
        <w:t xml:space="preserve"> and vibration</w:t>
      </w:r>
      <w:r>
        <w:rPr>
          <w:lang w:val="en-US"/>
        </w:rPr>
        <w:t xml:space="preserve"> control</w:t>
      </w:r>
    </w:p>
    <w:p w14:paraId="59E2132E" w14:textId="29A409F6" w:rsidR="009A6E0B" w:rsidRDefault="009A6E0B" w:rsidP="00541402">
      <w:pPr>
        <w:pStyle w:val="CorpsdeTexte-2"/>
        <w:numPr>
          <w:ilvl w:val="0"/>
          <w:numId w:val="39"/>
        </w:numPr>
        <w:ind w:left="360" w:hanging="180"/>
        <w:rPr>
          <w:lang w:val="en-US"/>
        </w:rPr>
      </w:pPr>
      <w:r>
        <w:rPr>
          <w:lang w:val="en-US"/>
        </w:rPr>
        <w:t xml:space="preserve">Curve squeal </w:t>
      </w:r>
      <w:r w:rsidR="00911282">
        <w:rPr>
          <w:lang w:val="en-US"/>
        </w:rPr>
        <w:t xml:space="preserve">noise </w:t>
      </w:r>
      <w:r>
        <w:rPr>
          <w:lang w:val="en-US"/>
        </w:rPr>
        <w:t xml:space="preserve">mitigation </w:t>
      </w:r>
    </w:p>
    <w:p w14:paraId="5746AA10" w14:textId="77777777" w:rsidR="004040D3" w:rsidRDefault="004040D3" w:rsidP="00541402">
      <w:pPr>
        <w:pStyle w:val="CorpsdeTexte-2"/>
        <w:numPr>
          <w:ilvl w:val="0"/>
          <w:numId w:val="39"/>
        </w:numPr>
        <w:ind w:left="360" w:hanging="180"/>
        <w:rPr>
          <w:lang w:val="en-US"/>
        </w:rPr>
      </w:pPr>
      <w:r>
        <w:rPr>
          <w:lang w:val="en-US"/>
        </w:rPr>
        <w:t>Rail dampers for in-car and guideway noise mitigation</w:t>
      </w:r>
    </w:p>
    <w:p w14:paraId="19120FB3" w14:textId="30270232" w:rsidR="004040D3" w:rsidRDefault="00D41270" w:rsidP="00541402">
      <w:pPr>
        <w:pStyle w:val="CorpsdeTexte-2"/>
        <w:numPr>
          <w:ilvl w:val="0"/>
          <w:numId w:val="39"/>
        </w:numPr>
        <w:ind w:left="360" w:hanging="180"/>
        <w:rPr>
          <w:lang w:val="en-US"/>
        </w:rPr>
      </w:pPr>
      <w:r>
        <w:rPr>
          <w:lang w:val="en-US"/>
        </w:rPr>
        <w:t xml:space="preserve">Mitigation </w:t>
      </w:r>
      <w:r w:rsidR="004040D3">
        <w:rPr>
          <w:lang w:val="en-US"/>
        </w:rPr>
        <w:t>for new developments near rail</w:t>
      </w:r>
    </w:p>
    <w:p w14:paraId="1841B85B" w14:textId="001C547E" w:rsidR="009A6E0B" w:rsidRDefault="009A6E0B" w:rsidP="00541402">
      <w:pPr>
        <w:pStyle w:val="CorpsdeTexte-2"/>
        <w:numPr>
          <w:ilvl w:val="0"/>
          <w:numId w:val="39"/>
        </w:numPr>
        <w:ind w:left="360" w:hanging="180"/>
        <w:rPr>
          <w:lang w:val="en-US"/>
        </w:rPr>
      </w:pPr>
      <w:r>
        <w:rPr>
          <w:lang w:val="en-US"/>
        </w:rPr>
        <w:t>Noise from freight rail yards</w:t>
      </w:r>
    </w:p>
    <w:p w14:paraId="11C9327A" w14:textId="6916CB9F" w:rsidR="004040D3" w:rsidRDefault="004040D3" w:rsidP="00541402">
      <w:pPr>
        <w:pStyle w:val="CorpsdeTexte-2"/>
        <w:numPr>
          <w:ilvl w:val="0"/>
          <w:numId w:val="39"/>
        </w:numPr>
        <w:ind w:left="374" w:hanging="187"/>
        <w:rPr>
          <w:lang w:val="en-US"/>
        </w:rPr>
      </w:pPr>
      <w:r>
        <w:rPr>
          <w:lang w:val="en-US"/>
        </w:rPr>
        <w:t xml:space="preserve">Freight locomotive noise </w:t>
      </w:r>
    </w:p>
    <w:p w14:paraId="04A064A5" w14:textId="77777777" w:rsidR="009A6E0B" w:rsidRDefault="009A6E0B" w:rsidP="00541402">
      <w:pPr>
        <w:pStyle w:val="CorpsdeTexte-2"/>
        <w:ind w:left="374" w:firstLine="0"/>
        <w:rPr>
          <w:lang w:val="en-US"/>
        </w:rPr>
      </w:pPr>
    </w:p>
    <w:p w14:paraId="4018B542" w14:textId="031873D4" w:rsidR="00B70698" w:rsidRPr="00B70698" w:rsidRDefault="00D41270" w:rsidP="00541402">
      <w:pPr>
        <w:pStyle w:val="JCAAsection2"/>
        <w:rPr>
          <w:lang w:val="en-US"/>
        </w:rPr>
      </w:pPr>
      <w:r>
        <w:rPr>
          <w:lang w:val="en-US"/>
        </w:rPr>
        <w:t xml:space="preserve">Noise Management Plans </w:t>
      </w:r>
    </w:p>
    <w:p w14:paraId="0EEE6CE9" w14:textId="7E7544AF" w:rsidR="00B70698" w:rsidRDefault="00684365" w:rsidP="00541402">
      <w:pPr>
        <w:pStyle w:val="CorpsdeTexte-1"/>
        <w:rPr>
          <w:lang w:val="en-US"/>
        </w:rPr>
      </w:pPr>
      <w:r>
        <w:rPr>
          <w:lang w:val="en-US"/>
        </w:rPr>
        <w:t xml:space="preserve">Existing mines, ports and industrial sites in British Columbia </w:t>
      </w:r>
      <w:r w:rsidR="00632345">
        <w:rPr>
          <w:lang w:val="en-US"/>
        </w:rPr>
        <w:t>sometimes</w:t>
      </w:r>
      <w:r>
        <w:rPr>
          <w:lang w:val="en-US"/>
        </w:rPr>
        <w:t xml:space="preserve"> find they are increasingly </w:t>
      </w:r>
      <w:r w:rsidR="00632345">
        <w:rPr>
          <w:lang w:val="en-US"/>
        </w:rPr>
        <w:t>receiving</w:t>
      </w:r>
      <w:r>
        <w:rPr>
          <w:lang w:val="en-US"/>
        </w:rPr>
        <w:t xml:space="preserve"> noise complaints.  In some cases, they may have expanded or made changes to their operations</w:t>
      </w:r>
      <w:r w:rsidR="00632345">
        <w:rPr>
          <w:lang w:val="en-US"/>
        </w:rPr>
        <w:t xml:space="preserve"> over time</w:t>
      </w:r>
      <w:r>
        <w:rPr>
          <w:lang w:val="en-US"/>
        </w:rPr>
        <w:t xml:space="preserve"> resulting in increased noise emissions.  In other cases, new residential developments increase the population</w:t>
      </w:r>
      <w:r w:rsidR="00632345">
        <w:rPr>
          <w:lang w:val="en-US"/>
        </w:rPr>
        <w:t xml:space="preserve"> near the site.  Or, sometimes</w:t>
      </w:r>
      <w:r w:rsidR="00E2533D">
        <w:rPr>
          <w:lang w:val="en-US"/>
        </w:rPr>
        <w:t xml:space="preserve"> </w:t>
      </w:r>
      <w:proofErr w:type="spellStart"/>
      <w:r w:rsidR="00E2533D">
        <w:rPr>
          <w:lang w:val="en-US"/>
        </w:rPr>
        <w:t>neighbour</w:t>
      </w:r>
      <w:r w:rsidR="00942CDF">
        <w:rPr>
          <w:lang w:val="en-US"/>
        </w:rPr>
        <w:t>s</w:t>
      </w:r>
      <w:r w:rsidR="00632345">
        <w:rPr>
          <w:lang w:val="en-US"/>
        </w:rPr>
        <w:t>’</w:t>
      </w:r>
      <w:proofErr w:type="spellEnd"/>
      <w:r w:rsidR="00632345">
        <w:rPr>
          <w:lang w:val="en-US"/>
        </w:rPr>
        <w:t xml:space="preserve"> expectations can change over time.</w:t>
      </w:r>
    </w:p>
    <w:p w14:paraId="75D04CCC" w14:textId="3AE7EDD0" w:rsidR="00E2533D" w:rsidRDefault="00632345" w:rsidP="00541402">
      <w:pPr>
        <w:pStyle w:val="CorpsdeTexte-2"/>
        <w:rPr>
          <w:lang w:val="en-US"/>
        </w:rPr>
      </w:pPr>
      <w:r>
        <w:rPr>
          <w:lang w:val="en-US"/>
        </w:rPr>
        <w:t xml:space="preserve">For many industries and </w:t>
      </w:r>
      <w:r w:rsidR="000A7B4F">
        <w:rPr>
          <w:lang w:val="en-US"/>
        </w:rPr>
        <w:t xml:space="preserve">jurisdictions </w:t>
      </w:r>
      <w:r>
        <w:rPr>
          <w:lang w:val="en-US"/>
        </w:rPr>
        <w:t xml:space="preserve">there </w:t>
      </w:r>
      <w:r w:rsidR="000A7B4F">
        <w:rPr>
          <w:lang w:val="en-US"/>
        </w:rPr>
        <w:t>are no</w:t>
      </w:r>
      <w:r>
        <w:rPr>
          <w:lang w:val="en-US"/>
        </w:rPr>
        <w:t xml:space="preserve"> clearly defined noise limit</w:t>
      </w:r>
      <w:r w:rsidR="000A7B4F">
        <w:rPr>
          <w:lang w:val="en-US"/>
        </w:rPr>
        <w:t>s</w:t>
      </w:r>
      <w:r>
        <w:rPr>
          <w:lang w:val="en-US"/>
        </w:rPr>
        <w:t xml:space="preserve">.  Local bylaws are often “nuisance” based and require a subjective interpretation of what noise is reasonable.    </w:t>
      </w:r>
    </w:p>
    <w:p w14:paraId="6BD4E881" w14:textId="43F2EF74" w:rsidR="00B70698" w:rsidRDefault="00632345" w:rsidP="00541402">
      <w:pPr>
        <w:pStyle w:val="CorpsdeTexte-2"/>
        <w:rPr>
          <w:lang w:val="en-US"/>
        </w:rPr>
      </w:pPr>
      <w:r>
        <w:rPr>
          <w:lang w:val="en-US"/>
        </w:rPr>
        <w:t>In this situation, SLR recommends development of a facility specific noise management plan.  This plan can be developed</w:t>
      </w:r>
      <w:r w:rsidR="00E2533D">
        <w:rPr>
          <w:lang w:val="en-US"/>
        </w:rPr>
        <w:t xml:space="preserve"> </w:t>
      </w:r>
      <w:r>
        <w:rPr>
          <w:lang w:val="en-US"/>
        </w:rPr>
        <w:t>in consultation with local government stakeholders and provincial regulators to define measurable noise goals</w:t>
      </w:r>
      <w:r w:rsidR="00FD1D99">
        <w:rPr>
          <w:lang w:val="en-US"/>
        </w:rPr>
        <w:t xml:space="preserve">, </w:t>
      </w:r>
      <w:r w:rsidR="00E2533D">
        <w:rPr>
          <w:lang w:val="en-US"/>
        </w:rPr>
        <w:t>acceptable levels</w:t>
      </w:r>
      <w:r w:rsidR="00FD1D99">
        <w:rPr>
          <w:lang w:val="en-US"/>
        </w:rPr>
        <w:t xml:space="preserve"> at different times of day</w:t>
      </w:r>
      <w:r w:rsidR="00E2533D">
        <w:rPr>
          <w:lang w:val="en-US"/>
        </w:rPr>
        <w:t xml:space="preserve">, and procedures for ongoing monitoring.  A noise management plan eliminates subjectivity, provides clearly defined responsibilities and </w:t>
      </w:r>
      <w:r w:rsidR="00FD1D99">
        <w:rPr>
          <w:lang w:val="en-US"/>
        </w:rPr>
        <w:t xml:space="preserve">sets </w:t>
      </w:r>
      <w:r w:rsidR="00E2533D">
        <w:rPr>
          <w:lang w:val="en-US"/>
        </w:rPr>
        <w:t xml:space="preserve">a pathway to demonstrate best </w:t>
      </w:r>
      <w:r w:rsidR="00E2533D">
        <w:rPr>
          <w:lang w:val="en-US"/>
        </w:rPr>
        <w:lastRenderedPageBreak/>
        <w:t xml:space="preserve">practices for balancing noise emissions with impacts to </w:t>
      </w:r>
      <w:proofErr w:type="spellStart"/>
      <w:r w:rsidR="00E2533D">
        <w:rPr>
          <w:lang w:val="en-US"/>
        </w:rPr>
        <w:t>neighbours</w:t>
      </w:r>
      <w:proofErr w:type="spellEnd"/>
      <w:r w:rsidR="00E2533D">
        <w:rPr>
          <w:lang w:val="en-US"/>
        </w:rPr>
        <w:t xml:space="preserve">.  </w:t>
      </w:r>
      <w:r w:rsidR="002D69C9">
        <w:rPr>
          <w:lang w:val="en-US"/>
        </w:rPr>
        <w:t>Recent projects involving noise management plans</w:t>
      </w:r>
      <w:r w:rsidR="00E2533D">
        <w:rPr>
          <w:lang w:val="en-US"/>
        </w:rPr>
        <w:t xml:space="preserve"> </w:t>
      </w:r>
      <w:r w:rsidR="002D69C9">
        <w:rPr>
          <w:lang w:val="en-US"/>
        </w:rPr>
        <w:t>include:</w:t>
      </w:r>
    </w:p>
    <w:p w14:paraId="4206BB40" w14:textId="1AD19FE4" w:rsidR="002D69C9" w:rsidRDefault="00500D46" w:rsidP="00541402">
      <w:pPr>
        <w:pStyle w:val="CorpsdeTexte-2"/>
        <w:numPr>
          <w:ilvl w:val="0"/>
          <w:numId w:val="39"/>
        </w:numPr>
        <w:spacing w:before="120"/>
        <w:ind w:left="374" w:hanging="187"/>
        <w:rPr>
          <w:lang w:val="en-US"/>
        </w:rPr>
      </w:pPr>
      <w:r>
        <w:rPr>
          <w:lang w:val="en-US"/>
        </w:rPr>
        <w:t>Sand and gravel mine noise</w:t>
      </w:r>
      <w:r w:rsidR="002D69C9">
        <w:rPr>
          <w:lang w:val="en-US"/>
        </w:rPr>
        <w:t xml:space="preserve"> </w:t>
      </w:r>
      <w:r w:rsidR="00FD1D99">
        <w:rPr>
          <w:lang w:val="en-US"/>
        </w:rPr>
        <w:t>management plans</w:t>
      </w:r>
    </w:p>
    <w:p w14:paraId="174A65C9" w14:textId="37BBBCAC" w:rsidR="002D69C9" w:rsidRDefault="00500D46" w:rsidP="00541402">
      <w:pPr>
        <w:pStyle w:val="CorpsdeTexte-2"/>
        <w:numPr>
          <w:ilvl w:val="0"/>
          <w:numId w:val="39"/>
        </w:numPr>
        <w:ind w:left="360" w:hanging="180"/>
        <w:rPr>
          <w:lang w:val="en-US"/>
        </w:rPr>
      </w:pPr>
      <w:r>
        <w:rPr>
          <w:lang w:val="en-US"/>
        </w:rPr>
        <w:t>Blast noise management plans</w:t>
      </w:r>
    </w:p>
    <w:p w14:paraId="5F93BAAA" w14:textId="416D0032" w:rsidR="006A43A2" w:rsidRDefault="006A43A2" w:rsidP="00541402">
      <w:pPr>
        <w:pStyle w:val="CorpsdeTexte-2"/>
        <w:numPr>
          <w:ilvl w:val="0"/>
          <w:numId w:val="39"/>
        </w:numPr>
        <w:ind w:left="360" w:hanging="180"/>
        <w:rPr>
          <w:lang w:val="en-US"/>
        </w:rPr>
      </w:pPr>
      <w:r>
        <w:rPr>
          <w:lang w:val="en-US"/>
        </w:rPr>
        <w:t>Artic drilling noise management</w:t>
      </w:r>
    </w:p>
    <w:p w14:paraId="1C2F9A33" w14:textId="26227BC9" w:rsidR="002D69C9" w:rsidRDefault="00500D46" w:rsidP="00541402">
      <w:pPr>
        <w:pStyle w:val="CorpsdeTexte-2"/>
        <w:numPr>
          <w:ilvl w:val="0"/>
          <w:numId w:val="39"/>
        </w:numPr>
        <w:ind w:left="360" w:hanging="180"/>
        <w:rPr>
          <w:lang w:val="en-US"/>
        </w:rPr>
      </w:pPr>
      <w:r>
        <w:rPr>
          <w:lang w:val="en-US"/>
        </w:rPr>
        <w:t xml:space="preserve">A coordinated plan </w:t>
      </w:r>
      <w:r w:rsidR="00FD1D99">
        <w:rPr>
          <w:lang w:val="en-US"/>
        </w:rPr>
        <w:t>to manage</w:t>
      </w:r>
      <w:r>
        <w:rPr>
          <w:lang w:val="en-US"/>
        </w:rPr>
        <w:t xml:space="preserve"> cumulative noise from multiple</w:t>
      </w:r>
      <w:r w:rsidR="00FD1D99">
        <w:rPr>
          <w:lang w:val="en-US"/>
        </w:rPr>
        <w:t xml:space="preserve"> adjacent</w:t>
      </w:r>
      <w:r>
        <w:rPr>
          <w:lang w:val="en-US"/>
        </w:rPr>
        <w:t xml:space="preserve"> industrial facilities </w:t>
      </w:r>
    </w:p>
    <w:p w14:paraId="0DAD6259" w14:textId="77777777" w:rsidR="006A43A2" w:rsidRDefault="006A43A2" w:rsidP="00541402">
      <w:pPr>
        <w:pStyle w:val="CorpsdeTexte-2"/>
        <w:rPr>
          <w:lang w:val="en-US"/>
        </w:rPr>
      </w:pPr>
    </w:p>
    <w:p w14:paraId="6C453B04" w14:textId="4064DC46" w:rsidR="006A43A2" w:rsidRDefault="00990A6E" w:rsidP="00541402">
      <w:pPr>
        <w:pStyle w:val="CorpsdeTexte-2"/>
        <w:ind w:firstLine="0"/>
        <w:rPr>
          <w:lang w:val="en-US"/>
        </w:rPr>
      </w:pPr>
      <w:r>
        <w:rPr>
          <w:noProof/>
          <w:lang w:val="en-US" w:eastAsia="en-US"/>
        </w:rPr>
        <w:drawing>
          <wp:inline distT="0" distB="0" distL="0" distR="0" wp14:anchorId="78634510" wp14:editId="77D41773">
            <wp:extent cx="3085955" cy="2624455"/>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u_composite 2.jpg"/>
                    <pic:cNvPicPr/>
                  </pic:nvPicPr>
                  <pic:blipFill>
                    <a:blip r:embed="rId12">
                      <a:extLst>
                        <a:ext uri="{28A0092B-C50C-407E-A947-70E740481C1C}">
                          <a14:useLocalDpi xmlns:a14="http://schemas.microsoft.com/office/drawing/2010/main" val="0"/>
                        </a:ext>
                      </a:extLst>
                    </a:blip>
                    <a:stretch>
                      <a:fillRect/>
                    </a:stretch>
                  </pic:blipFill>
                  <pic:spPr>
                    <a:xfrm>
                      <a:off x="0" y="0"/>
                      <a:ext cx="3085955" cy="2624455"/>
                    </a:xfrm>
                    <a:prstGeom prst="rect">
                      <a:avLst/>
                    </a:prstGeom>
                  </pic:spPr>
                </pic:pic>
              </a:graphicData>
            </a:graphic>
          </wp:inline>
        </w:drawing>
      </w:r>
    </w:p>
    <w:p w14:paraId="36F605A9" w14:textId="315A340C" w:rsidR="006A43A2" w:rsidRPr="007D16DD" w:rsidRDefault="006A43A2" w:rsidP="00541402">
      <w:pPr>
        <w:pStyle w:val="CaptionFigure2"/>
      </w:pPr>
      <w:r w:rsidRPr="00FE50A4">
        <w:rPr>
          <w:b/>
        </w:rPr>
        <w:t xml:space="preserve">Figure </w:t>
      </w:r>
      <w:r>
        <w:rPr>
          <w:b/>
        </w:rPr>
        <w:t>2</w:t>
      </w:r>
      <w:r w:rsidRPr="00FE50A4">
        <w:rPr>
          <w:b/>
        </w:rPr>
        <w:t>:</w:t>
      </w:r>
      <w:r w:rsidRPr="007D16DD">
        <w:t xml:space="preserve"> </w:t>
      </w:r>
      <w:proofErr w:type="spellStart"/>
      <w:r>
        <w:t>Arctic</w:t>
      </w:r>
      <w:proofErr w:type="spellEnd"/>
      <w:r>
        <w:t xml:space="preserve"> Noise Monitoring</w:t>
      </w:r>
      <w:r w:rsidRPr="00FE50A4">
        <w:t>.</w:t>
      </w:r>
    </w:p>
    <w:p w14:paraId="61E8901A" w14:textId="77777777" w:rsidR="00B70698" w:rsidRDefault="00B70698" w:rsidP="00541402">
      <w:pPr>
        <w:pStyle w:val="CorpsdeTexte-2"/>
        <w:rPr>
          <w:lang w:val="en-US"/>
        </w:rPr>
      </w:pPr>
    </w:p>
    <w:p w14:paraId="7F8F93F7" w14:textId="5F912648" w:rsidR="00B90641" w:rsidRPr="00B70698" w:rsidRDefault="00B90641" w:rsidP="00541402">
      <w:pPr>
        <w:pStyle w:val="JCAAsection2"/>
        <w:rPr>
          <w:lang w:val="en-US"/>
        </w:rPr>
      </w:pPr>
      <w:r>
        <w:rPr>
          <w:lang w:val="en-US"/>
        </w:rPr>
        <w:t xml:space="preserve">Noise and Wildlife (Land and Underwater) </w:t>
      </w:r>
    </w:p>
    <w:p w14:paraId="23846F8E" w14:textId="3E242DA3" w:rsidR="002C59B1" w:rsidRPr="002C59B1" w:rsidRDefault="002C59B1" w:rsidP="00541402">
      <w:pPr>
        <w:pStyle w:val="CorpsdeTexte-1"/>
        <w:rPr>
          <w:lang w:val="en-US"/>
        </w:rPr>
      </w:pPr>
      <w:r w:rsidRPr="002C59B1">
        <w:rPr>
          <w:lang w:val="en-US"/>
        </w:rPr>
        <w:t xml:space="preserve">The effect of noise from human activities on fauna is increasingly a subject of concern in the community when proposing developments such as new infrastructure, mines or industrial developments.  </w:t>
      </w:r>
      <w:r>
        <w:rPr>
          <w:lang w:val="en-US"/>
        </w:rPr>
        <w:t xml:space="preserve">This is particularly the case for projects along the BC coastline or in remote areas. </w:t>
      </w:r>
    </w:p>
    <w:p w14:paraId="2AB86D88" w14:textId="6E9B0898" w:rsidR="002C59B1" w:rsidRDefault="002C59B1" w:rsidP="00541402">
      <w:pPr>
        <w:pStyle w:val="CorpsdeTexte-2"/>
        <w:rPr>
          <w:lang w:val="en-US"/>
        </w:rPr>
      </w:pPr>
      <w:r>
        <w:rPr>
          <w:lang w:val="en-US"/>
        </w:rPr>
        <w:t>T</w:t>
      </w:r>
      <w:r w:rsidRPr="002C59B1">
        <w:rPr>
          <w:lang w:val="en-US"/>
        </w:rPr>
        <w:t xml:space="preserve">here are </w:t>
      </w:r>
      <w:r w:rsidR="00FD1D99">
        <w:rPr>
          <w:lang w:val="en-US"/>
        </w:rPr>
        <w:t xml:space="preserve">often </w:t>
      </w:r>
      <w:r w:rsidRPr="002C59B1">
        <w:rPr>
          <w:lang w:val="en-US"/>
        </w:rPr>
        <w:t xml:space="preserve">no </w:t>
      </w:r>
      <w:r w:rsidR="00FD1D99">
        <w:rPr>
          <w:lang w:val="en-US"/>
        </w:rPr>
        <w:t>Canadian</w:t>
      </w:r>
      <w:r w:rsidRPr="002C59B1">
        <w:rPr>
          <w:lang w:val="en-US"/>
        </w:rPr>
        <w:t xml:space="preserve"> policies or accepted guidelines </w:t>
      </w:r>
      <w:r w:rsidR="008B24BE">
        <w:rPr>
          <w:lang w:val="en-US"/>
        </w:rPr>
        <w:t>for</w:t>
      </w:r>
      <w:r w:rsidRPr="002C59B1">
        <w:rPr>
          <w:lang w:val="en-US"/>
        </w:rPr>
        <w:t xml:space="preserve"> noise levels or thresholds that may have an adverse effect on wildlife.  The lack of </w:t>
      </w:r>
      <w:r>
        <w:rPr>
          <w:lang w:val="en-US"/>
        </w:rPr>
        <w:t>policies is</w:t>
      </w:r>
      <w:r w:rsidRPr="002C59B1">
        <w:rPr>
          <w:lang w:val="en-US"/>
        </w:rPr>
        <w:t xml:space="preserve"> understandable when </w:t>
      </w:r>
      <w:r w:rsidR="002D69C9">
        <w:rPr>
          <w:lang w:val="en-US"/>
        </w:rPr>
        <w:t>considering that responses to noise disturbance cannot be generalized across species.</w:t>
      </w:r>
    </w:p>
    <w:p w14:paraId="58C9E8B7" w14:textId="09F2509B" w:rsidR="002D69C9" w:rsidRDefault="002D69C9" w:rsidP="00541402">
      <w:pPr>
        <w:pStyle w:val="CorpsdeTexte-2"/>
        <w:rPr>
          <w:lang w:val="en-US"/>
        </w:rPr>
      </w:pPr>
      <w:r>
        <w:rPr>
          <w:lang w:val="en-US"/>
        </w:rPr>
        <w:t xml:space="preserve">In assessing noise impacts to wildlife, SLR combines acoustics and ecology </w:t>
      </w:r>
      <w:r w:rsidR="00FD1D99">
        <w:rPr>
          <w:lang w:val="en-US"/>
        </w:rPr>
        <w:t>expertise</w:t>
      </w:r>
      <w:r>
        <w:rPr>
          <w:lang w:val="en-US"/>
        </w:rPr>
        <w:t xml:space="preserve"> to determine appropriate precautionary parameters for each situation and to identify extents of habitat that may be affected.  Assessments undertaken recently have included:</w:t>
      </w:r>
    </w:p>
    <w:p w14:paraId="576FED6C" w14:textId="214300B0" w:rsidR="002D69C9" w:rsidRDefault="00500D46" w:rsidP="00541402">
      <w:pPr>
        <w:pStyle w:val="CorpsdeTexte-2"/>
        <w:numPr>
          <w:ilvl w:val="0"/>
          <w:numId w:val="39"/>
        </w:numPr>
        <w:spacing w:before="120"/>
        <w:ind w:left="374" w:hanging="187"/>
        <w:rPr>
          <w:lang w:val="en-US"/>
        </w:rPr>
      </w:pPr>
      <w:r>
        <w:rPr>
          <w:lang w:val="en-US"/>
        </w:rPr>
        <w:t>Underwater overpressure and vibration due to blasting in and near fish-bearing inland water bodies</w:t>
      </w:r>
    </w:p>
    <w:p w14:paraId="75310692" w14:textId="4F7BB8A7" w:rsidR="00500D46" w:rsidRDefault="00500D46" w:rsidP="00541402">
      <w:pPr>
        <w:pStyle w:val="CorpsdeTexte-2"/>
        <w:numPr>
          <w:ilvl w:val="0"/>
          <w:numId w:val="39"/>
        </w:numPr>
        <w:ind w:left="360" w:hanging="180"/>
        <w:rPr>
          <w:lang w:val="en-US"/>
        </w:rPr>
      </w:pPr>
      <w:r>
        <w:rPr>
          <w:lang w:val="en-US"/>
        </w:rPr>
        <w:t>Quarry noise impacts to birds</w:t>
      </w:r>
    </w:p>
    <w:p w14:paraId="74D5F743" w14:textId="33EC0A9A" w:rsidR="00500D46" w:rsidRDefault="00500D46" w:rsidP="00541402">
      <w:pPr>
        <w:pStyle w:val="CorpsdeTexte-2"/>
        <w:numPr>
          <w:ilvl w:val="0"/>
          <w:numId w:val="39"/>
        </w:numPr>
        <w:ind w:left="360" w:hanging="180"/>
        <w:rPr>
          <w:lang w:val="en-US"/>
        </w:rPr>
      </w:pPr>
      <w:r>
        <w:rPr>
          <w:lang w:val="en-US"/>
        </w:rPr>
        <w:t>Underwater noise impacts to marine mammals and fish</w:t>
      </w:r>
    </w:p>
    <w:p w14:paraId="3F321655" w14:textId="68B9B205" w:rsidR="00B90641" w:rsidRDefault="00CE71F7" w:rsidP="00541402">
      <w:pPr>
        <w:pStyle w:val="CorpsdeTexte-2"/>
        <w:numPr>
          <w:ilvl w:val="0"/>
          <w:numId w:val="39"/>
        </w:numPr>
        <w:ind w:left="360" w:hanging="180"/>
        <w:rPr>
          <w:lang w:val="en-US"/>
        </w:rPr>
      </w:pPr>
      <w:r w:rsidRPr="00990A6E">
        <w:rPr>
          <w:lang w:val="en-US"/>
        </w:rPr>
        <w:t>Linear infrastructure</w:t>
      </w:r>
      <w:r w:rsidR="00500D46" w:rsidRPr="00990A6E">
        <w:rPr>
          <w:lang w:val="en-US"/>
        </w:rPr>
        <w:t xml:space="preserve"> construction noise</w:t>
      </w:r>
      <w:r w:rsidR="00EA2E28">
        <w:rPr>
          <w:lang w:val="en-US"/>
        </w:rPr>
        <w:t xml:space="preserve"> and airblast</w:t>
      </w:r>
      <w:r w:rsidR="00500D46" w:rsidRPr="00990A6E">
        <w:rPr>
          <w:lang w:val="en-US"/>
        </w:rPr>
        <w:t xml:space="preserve"> impacts to bats and bumblebees</w:t>
      </w:r>
    </w:p>
    <w:p w14:paraId="54B12A8A" w14:textId="77777777" w:rsidR="00990A6E" w:rsidRDefault="00990A6E" w:rsidP="00541402">
      <w:pPr>
        <w:pStyle w:val="CorpsdeTexte-2"/>
        <w:ind w:left="180" w:firstLine="0"/>
        <w:rPr>
          <w:lang w:val="en-US"/>
        </w:rPr>
      </w:pPr>
    </w:p>
    <w:p w14:paraId="0C271506" w14:textId="77777777" w:rsidR="00100B8C" w:rsidRPr="00C43372" w:rsidRDefault="00100B8C" w:rsidP="00541402">
      <w:pPr>
        <w:pStyle w:val="JCAAsection1"/>
        <w:numPr>
          <w:ilvl w:val="0"/>
          <w:numId w:val="0"/>
        </w:numPr>
        <w:rPr>
          <w:lang w:val="en-US"/>
        </w:rPr>
      </w:pPr>
      <w:r w:rsidRPr="00C43372">
        <w:rPr>
          <w:lang w:val="en-US"/>
        </w:rPr>
        <w:t>For More Information</w:t>
      </w:r>
    </w:p>
    <w:p w14:paraId="704E8CF2" w14:textId="69F8CC58" w:rsidR="00990A6E" w:rsidRPr="00990A6E" w:rsidRDefault="00A50AE0" w:rsidP="00A50AE0">
      <w:pPr>
        <w:pStyle w:val="JCAAsection1"/>
        <w:numPr>
          <w:ilvl w:val="0"/>
          <w:numId w:val="0"/>
        </w:numPr>
        <w:rPr>
          <w:lang w:val="en-US"/>
        </w:rPr>
      </w:pPr>
      <w:hyperlink r:id="rId13" w:history="1">
        <w:r w:rsidRPr="00B14FBF">
          <w:rPr>
            <w:rStyle w:val="Hyperlink"/>
            <w:b w:val="0"/>
            <w:sz w:val="20"/>
            <w:lang w:val="en-US"/>
          </w:rPr>
          <w:t>https://slrconsulting.com/na/services</w:t>
        </w:r>
      </w:hyperlink>
      <w:r>
        <w:rPr>
          <w:b w:val="0"/>
          <w:sz w:val="20"/>
          <w:lang w:val="en-US"/>
        </w:rPr>
        <w:t xml:space="preserve"> </w:t>
      </w:r>
    </w:p>
    <w:sectPr w:rsidR="00990A6E" w:rsidRPr="00990A6E" w:rsidSect="00541402">
      <w:footerReference w:type="default" r:id="rId14"/>
      <w:type w:val="continuous"/>
      <w:pgSz w:w="12240" w:h="15840"/>
      <w:pgMar w:top="1080" w:right="1080" w:bottom="1080" w:left="1080" w:header="720" w:footer="432" w:gutter="0"/>
      <w:cols w:num="2" w:space="36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9E8C7" w14:textId="77777777" w:rsidR="0065333E" w:rsidRDefault="0065333E">
      <w:r>
        <w:separator/>
      </w:r>
    </w:p>
  </w:endnote>
  <w:endnote w:type="continuationSeparator" w:id="0">
    <w:p w14:paraId="5281B141" w14:textId="77777777" w:rsidR="0065333E" w:rsidRDefault="00653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DCA88" w14:textId="77777777" w:rsidR="0072367A" w:rsidRDefault="0065333E">
    <w:pPr>
      <w:pStyle w:val="Footer"/>
    </w:pPr>
    <w:sdt>
      <w:sdtPr>
        <w:id w:val="1218085077"/>
        <w:placeholder>
          <w:docPart w:val="CB895A38C494D249A2B794CA08A5317D"/>
        </w:placeholder>
        <w:temporary/>
        <w:showingPlcHdr/>
      </w:sdtPr>
      <w:sdtEndPr/>
      <w:sdtContent>
        <w:r w:rsidR="0072367A">
          <w:rPr>
            <w:lang w:val="fr-FR"/>
          </w:rPr>
          <w:t>[Tapez le texte]</w:t>
        </w:r>
      </w:sdtContent>
    </w:sdt>
    <w:r w:rsidR="0072367A">
      <w:ptab w:relativeTo="margin" w:alignment="center" w:leader="none"/>
    </w:r>
    <w:sdt>
      <w:sdtPr>
        <w:id w:val="-950462990"/>
        <w:placeholder>
          <w:docPart w:val="6DF3C19596AD164EB21D9DF802F5B326"/>
        </w:placeholder>
        <w:temporary/>
        <w:showingPlcHdr/>
      </w:sdtPr>
      <w:sdtEndPr/>
      <w:sdtContent>
        <w:r w:rsidR="0072367A">
          <w:rPr>
            <w:lang w:val="fr-FR"/>
          </w:rPr>
          <w:t>[Tapez le texte]</w:t>
        </w:r>
      </w:sdtContent>
    </w:sdt>
    <w:r w:rsidR="0072367A">
      <w:ptab w:relativeTo="margin" w:alignment="right" w:leader="none"/>
    </w:r>
    <w:sdt>
      <w:sdtPr>
        <w:id w:val="1009652270"/>
        <w:placeholder>
          <w:docPart w:val="C310F82E6692574ABAB1679AAC4396FB"/>
        </w:placeholder>
        <w:temporary/>
        <w:showingPlcHdr/>
      </w:sdtPr>
      <w:sdtEndPr/>
      <w:sdtContent>
        <w:r w:rsidR="0072367A">
          <w:rPr>
            <w:lang w:val="fr-FR"/>
          </w:rPr>
          <w:t>[Tapez le texte]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8EEC" w14:textId="77777777" w:rsidR="0072367A" w:rsidRPr="00F65C52" w:rsidRDefault="0072367A" w:rsidP="00F65C52">
    <w:pPr>
      <w:pStyle w:val="Footer"/>
      <w:ind w:firstLine="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1608F" w14:textId="77777777" w:rsidR="0072367A" w:rsidRDefault="0072367A" w:rsidP="0011798A">
    <w:pPr>
      <w:tabs>
        <w:tab w:val="left" w:pos="85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FDB34" w14:textId="77777777" w:rsidR="0065333E" w:rsidRDefault="0065333E">
      <w:r>
        <w:separator/>
      </w:r>
    </w:p>
  </w:footnote>
  <w:footnote w:type="continuationSeparator" w:id="0">
    <w:p w14:paraId="4E953A39" w14:textId="77777777" w:rsidR="0065333E" w:rsidRDefault="006533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4E9"/>
    <w:multiLevelType w:val="multilevel"/>
    <w:tmpl w:val="94445E8C"/>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1">
    <w:nsid w:val="0A72646D"/>
    <w:multiLevelType w:val="multilevel"/>
    <w:tmpl w:val="4E88346E"/>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pStyle w:val="Heading2"/>
      <w:lvlText w:val="%1.%2"/>
      <w:lvlJc w:val="left"/>
      <w:pPr>
        <w:tabs>
          <w:tab w:val="num" w:pos="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
    <w:nsid w:val="0B9634C7"/>
    <w:multiLevelType w:val="multilevel"/>
    <w:tmpl w:val="2304D066"/>
    <w:lvl w:ilvl="0">
      <w:start w:val="1"/>
      <w:numFmt w:val="decimal"/>
      <w:lvlText w:val="%1"/>
      <w:lvlJc w:val="left"/>
      <w:pPr>
        <w:ind w:left="359" w:hanging="359"/>
      </w:pPr>
      <w:rPr>
        <w:rFonts w:ascii="Times New Roman" w:eastAsia="Times New Roman" w:hAnsi="Times New Roman" w:hint="default"/>
        <w:b/>
        <w:bCs/>
        <w:w w:val="99"/>
        <w:sz w:val="24"/>
        <w:szCs w:val="24"/>
      </w:rPr>
    </w:lvl>
    <w:lvl w:ilvl="1">
      <w:start w:val="1"/>
      <w:numFmt w:val="decimal"/>
      <w:lvlText w:val="%1.%2"/>
      <w:lvlJc w:val="left"/>
      <w:pPr>
        <w:ind w:left="494" w:hanging="494"/>
      </w:pPr>
      <w:rPr>
        <w:rFonts w:ascii="Times New Roman" w:eastAsia="Times New Roman" w:hAnsi="Times New Roman" w:hint="default"/>
        <w:b/>
        <w:bCs/>
        <w:w w:val="99"/>
        <w:sz w:val="22"/>
        <w:szCs w:val="22"/>
      </w:rPr>
    </w:lvl>
    <w:lvl w:ilvl="2">
      <w:start w:val="1"/>
      <w:numFmt w:val="bullet"/>
      <w:lvlText w:val="•"/>
      <w:lvlJc w:val="left"/>
      <w:pPr>
        <w:ind w:left="494" w:hanging="494"/>
      </w:pPr>
      <w:rPr>
        <w:rFonts w:hint="default"/>
      </w:rPr>
    </w:lvl>
    <w:lvl w:ilvl="3">
      <w:start w:val="1"/>
      <w:numFmt w:val="bullet"/>
      <w:lvlText w:val="•"/>
      <w:lvlJc w:val="left"/>
      <w:pPr>
        <w:ind w:left="385" w:hanging="494"/>
      </w:pPr>
      <w:rPr>
        <w:rFonts w:hint="default"/>
      </w:rPr>
    </w:lvl>
    <w:lvl w:ilvl="4">
      <w:start w:val="1"/>
      <w:numFmt w:val="bullet"/>
      <w:lvlText w:val="•"/>
      <w:lvlJc w:val="left"/>
      <w:pPr>
        <w:ind w:left="275" w:hanging="494"/>
      </w:pPr>
      <w:rPr>
        <w:rFonts w:hint="default"/>
      </w:rPr>
    </w:lvl>
    <w:lvl w:ilvl="5">
      <w:start w:val="1"/>
      <w:numFmt w:val="bullet"/>
      <w:lvlText w:val="•"/>
      <w:lvlJc w:val="left"/>
      <w:pPr>
        <w:ind w:left="166" w:hanging="494"/>
      </w:pPr>
      <w:rPr>
        <w:rFonts w:hint="default"/>
      </w:rPr>
    </w:lvl>
    <w:lvl w:ilvl="6">
      <w:start w:val="1"/>
      <w:numFmt w:val="bullet"/>
      <w:lvlText w:val="•"/>
      <w:lvlJc w:val="left"/>
      <w:pPr>
        <w:ind w:left="57" w:hanging="494"/>
      </w:pPr>
      <w:rPr>
        <w:rFonts w:hint="default"/>
      </w:rPr>
    </w:lvl>
    <w:lvl w:ilvl="7">
      <w:start w:val="1"/>
      <w:numFmt w:val="bullet"/>
      <w:lvlText w:val="•"/>
      <w:lvlJc w:val="left"/>
      <w:pPr>
        <w:ind w:left="-52" w:hanging="494"/>
      </w:pPr>
      <w:rPr>
        <w:rFonts w:hint="default"/>
      </w:rPr>
    </w:lvl>
    <w:lvl w:ilvl="8">
      <w:start w:val="1"/>
      <w:numFmt w:val="bullet"/>
      <w:lvlText w:val="•"/>
      <w:lvlJc w:val="left"/>
      <w:pPr>
        <w:ind w:left="-161" w:hanging="494"/>
      </w:pPr>
      <w:rPr>
        <w:rFonts w:hint="default"/>
      </w:rPr>
    </w:lvl>
  </w:abstractNum>
  <w:abstractNum w:abstractNumId="3">
    <w:nsid w:val="12BE3050"/>
    <w:multiLevelType w:val="multilevel"/>
    <w:tmpl w:val="5EDC7A0A"/>
    <w:lvl w:ilvl="0">
      <w:start w:val="1"/>
      <w:numFmt w:val="decimal"/>
      <w:lvlText w:val="%1"/>
      <w:lvlJc w:val="left"/>
      <w:pPr>
        <w:tabs>
          <w:tab w:val="num" w:pos="720"/>
        </w:tabs>
        <w:ind w:left="0" w:firstLine="0"/>
      </w:pPr>
      <w:rPr>
        <w:rFonts w:ascii="Times New Roman" w:hAnsi="Times New Roman"/>
        <w:b/>
        <w:sz w:val="20"/>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nsid w:val="15062ECF"/>
    <w:multiLevelType w:val="multilevel"/>
    <w:tmpl w:val="750A9AAA"/>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5">
    <w:nsid w:val="15CE30D8"/>
    <w:multiLevelType w:val="multilevel"/>
    <w:tmpl w:val="E49242BE"/>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36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6">
    <w:nsid w:val="17890CDB"/>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nsid w:val="192717DA"/>
    <w:multiLevelType w:val="multilevel"/>
    <w:tmpl w:val="FA285EF2"/>
    <w:styleLink w:val="JCAAsections"/>
    <w:lvl w:ilvl="0">
      <w:start w:val="1"/>
      <w:numFmt w:val="decimal"/>
      <w:pStyle w:val="JCAAsection1"/>
      <w:lvlText w:val="%1"/>
      <w:lvlJc w:val="left"/>
      <w:pPr>
        <w:tabs>
          <w:tab w:val="num" w:pos="360"/>
        </w:tabs>
        <w:ind w:left="0" w:firstLine="0"/>
      </w:pPr>
      <w:rPr>
        <w:rFonts w:hint="default"/>
      </w:rPr>
    </w:lvl>
    <w:lvl w:ilvl="1">
      <w:start w:val="1"/>
      <w:numFmt w:val="decimal"/>
      <w:pStyle w:val="JCAAsection2"/>
      <w:lvlText w:val="%1.%2"/>
      <w:lvlJc w:val="left"/>
      <w:pPr>
        <w:tabs>
          <w:tab w:val="num" w:pos="504"/>
        </w:tabs>
        <w:ind w:left="0" w:firstLine="0"/>
      </w:pPr>
      <w:rPr>
        <w:rFonts w:hint="default"/>
      </w:rPr>
    </w:lvl>
    <w:lvl w:ilvl="2">
      <w:start w:val="1"/>
      <w:numFmt w:val="none"/>
      <w:pStyle w:val="JCAAsection3"/>
      <w:suff w:val="nothing"/>
      <w:lvlText w:val="%3"/>
      <w:lvlJc w:val="left"/>
      <w:pPr>
        <w:ind w:left="0" w:firstLine="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nsid w:val="1AAD2020"/>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nsid w:val="1DBB525B"/>
    <w:multiLevelType w:val="multilevel"/>
    <w:tmpl w:val="19A0835A"/>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504"/>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10">
    <w:nsid w:val="2120706F"/>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nsid w:val="24F92FDD"/>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2A8F664D"/>
    <w:multiLevelType w:val="multilevel"/>
    <w:tmpl w:val="750A9AAA"/>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13">
    <w:nsid w:val="2F5807CF"/>
    <w:multiLevelType w:val="multilevel"/>
    <w:tmpl w:val="1AEC301E"/>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36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14">
    <w:nsid w:val="3051616D"/>
    <w:multiLevelType w:val="multilevel"/>
    <w:tmpl w:val="F4A03888"/>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15">
    <w:nsid w:val="34AB4081"/>
    <w:multiLevelType w:val="hybridMultilevel"/>
    <w:tmpl w:val="A35ED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6354FD3"/>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37294BDB"/>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37CD679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CC766D7"/>
    <w:multiLevelType w:val="multilevel"/>
    <w:tmpl w:val="7FCC1A14"/>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72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0">
    <w:nsid w:val="3F2E063C"/>
    <w:multiLevelType w:val="multilevel"/>
    <w:tmpl w:val="E2D47C78"/>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72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1">
    <w:nsid w:val="42D9421C"/>
    <w:multiLevelType w:val="multilevel"/>
    <w:tmpl w:val="7556D9B2"/>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72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2">
    <w:nsid w:val="4E376848"/>
    <w:multiLevelType w:val="multilevel"/>
    <w:tmpl w:val="7FCC1A14"/>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72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3">
    <w:nsid w:val="5BC01A80"/>
    <w:multiLevelType w:val="multilevel"/>
    <w:tmpl w:val="6692782C"/>
    <w:lvl w:ilvl="0">
      <w:start w:val="1"/>
      <w:numFmt w:val="decimal"/>
      <w:lvlText w:val="%1"/>
      <w:lvlJc w:val="left"/>
      <w:pPr>
        <w:ind w:left="478" w:hanging="359"/>
      </w:pPr>
      <w:rPr>
        <w:rFonts w:ascii="Times New Roman" w:eastAsia="Times New Roman" w:hAnsi="Times New Roman" w:hint="default"/>
        <w:b/>
        <w:bCs/>
        <w:w w:val="99"/>
        <w:sz w:val="24"/>
        <w:szCs w:val="24"/>
      </w:rPr>
    </w:lvl>
    <w:lvl w:ilvl="1">
      <w:start w:val="1"/>
      <w:numFmt w:val="decimal"/>
      <w:lvlText w:val="%1.%2"/>
      <w:lvlJc w:val="left"/>
      <w:pPr>
        <w:ind w:left="613" w:hanging="494"/>
      </w:pPr>
      <w:rPr>
        <w:rFonts w:ascii="Times New Roman" w:eastAsia="Times New Roman" w:hAnsi="Times New Roman" w:hint="default"/>
        <w:b/>
        <w:bCs/>
        <w:w w:val="99"/>
        <w:sz w:val="22"/>
        <w:szCs w:val="22"/>
      </w:rPr>
    </w:lvl>
    <w:lvl w:ilvl="2">
      <w:start w:val="1"/>
      <w:numFmt w:val="bullet"/>
      <w:lvlText w:val="•"/>
      <w:lvlJc w:val="left"/>
      <w:pPr>
        <w:ind w:left="613" w:hanging="494"/>
      </w:pPr>
      <w:rPr>
        <w:rFonts w:hint="default"/>
      </w:rPr>
    </w:lvl>
    <w:lvl w:ilvl="3">
      <w:start w:val="1"/>
      <w:numFmt w:val="bullet"/>
      <w:lvlText w:val="•"/>
      <w:lvlJc w:val="left"/>
      <w:pPr>
        <w:ind w:left="504" w:hanging="494"/>
      </w:pPr>
      <w:rPr>
        <w:rFonts w:hint="default"/>
      </w:rPr>
    </w:lvl>
    <w:lvl w:ilvl="4">
      <w:start w:val="1"/>
      <w:numFmt w:val="bullet"/>
      <w:lvlText w:val="•"/>
      <w:lvlJc w:val="left"/>
      <w:pPr>
        <w:ind w:left="394" w:hanging="494"/>
      </w:pPr>
      <w:rPr>
        <w:rFonts w:hint="default"/>
      </w:rPr>
    </w:lvl>
    <w:lvl w:ilvl="5">
      <w:start w:val="1"/>
      <w:numFmt w:val="bullet"/>
      <w:lvlText w:val="•"/>
      <w:lvlJc w:val="left"/>
      <w:pPr>
        <w:ind w:left="285" w:hanging="494"/>
      </w:pPr>
      <w:rPr>
        <w:rFonts w:hint="default"/>
      </w:rPr>
    </w:lvl>
    <w:lvl w:ilvl="6">
      <w:start w:val="1"/>
      <w:numFmt w:val="bullet"/>
      <w:lvlText w:val="•"/>
      <w:lvlJc w:val="left"/>
      <w:pPr>
        <w:ind w:left="176" w:hanging="494"/>
      </w:pPr>
      <w:rPr>
        <w:rFonts w:hint="default"/>
      </w:rPr>
    </w:lvl>
    <w:lvl w:ilvl="7">
      <w:start w:val="1"/>
      <w:numFmt w:val="bullet"/>
      <w:lvlText w:val="•"/>
      <w:lvlJc w:val="left"/>
      <w:pPr>
        <w:ind w:left="67" w:hanging="494"/>
      </w:pPr>
      <w:rPr>
        <w:rFonts w:hint="default"/>
      </w:rPr>
    </w:lvl>
    <w:lvl w:ilvl="8">
      <w:start w:val="1"/>
      <w:numFmt w:val="bullet"/>
      <w:lvlText w:val="•"/>
      <w:lvlJc w:val="left"/>
      <w:pPr>
        <w:ind w:left="-42" w:hanging="494"/>
      </w:pPr>
      <w:rPr>
        <w:rFonts w:hint="default"/>
      </w:rPr>
    </w:lvl>
  </w:abstractNum>
  <w:abstractNum w:abstractNumId="24">
    <w:nsid w:val="5DC75690"/>
    <w:multiLevelType w:val="multilevel"/>
    <w:tmpl w:val="157C8C9C"/>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nsid w:val="5FE51160"/>
    <w:multiLevelType w:val="multilevel"/>
    <w:tmpl w:val="5DDACBA2"/>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504"/>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6">
    <w:nsid w:val="6594288C"/>
    <w:multiLevelType w:val="multilevel"/>
    <w:tmpl w:val="750A9AAA"/>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7">
    <w:nsid w:val="672B2317"/>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nsid w:val="6A395BC0"/>
    <w:multiLevelType w:val="multilevel"/>
    <w:tmpl w:val="94445E8C"/>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9">
    <w:nsid w:val="6A3B1B2C"/>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nsid w:val="6A63232E"/>
    <w:multiLevelType w:val="multilevel"/>
    <w:tmpl w:val="009CD6F4"/>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31">
    <w:nsid w:val="6B4C7F66"/>
    <w:multiLevelType w:val="multilevel"/>
    <w:tmpl w:val="F8A092D4"/>
    <w:lvl w:ilvl="0">
      <w:start w:val="1"/>
      <w:numFmt w:val="decimal"/>
      <w:lvlText w:val="%1"/>
      <w:lvlJc w:val="left"/>
      <w:pPr>
        <w:tabs>
          <w:tab w:val="num" w:pos="72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nsid w:val="6C3E623A"/>
    <w:multiLevelType w:val="multilevel"/>
    <w:tmpl w:val="6692782C"/>
    <w:lvl w:ilvl="0">
      <w:start w:val="1"/>
      <w:numFmt w:val="decimal"/>
      <w:lvlText w:val="%1"/>
      <w:lvlJc w:val="left"/>
      <w:pPr>
        <w:ind w:left="478" w:hanging="359"/>
      </w:pPr>
      <w:rPr>
        <w:rFonts w:ascii="Times New Roman" w:eastAsia="Times New Roman" w:hAnsi="Times New Roman" w:hint="default"/>
        <w:b/>
        <w:bCs/>
        <w:w w:val="99"/>
        <w:sz w:val="24"/>
        <w:szCs w:val="24"/>
      </w:rPr>
    </w:lvl>
    <w:lvl w:ilvl="1">
      <w:start w:val="1"/>
      <w:numFmt w:val="decimal"/>
      <w:lvlText w:val="%1.%2"/>
      <w:lvlJc w:val="left"/>
      <w:pPr>
        <w:ind w:left="613" w:hanging="494"/>
      </w:pPr>
      <w:rPr>
        <w:rFonts w:ascii="Times New Roman" w:eastAsia="Times New Roman" w:hAnsi="Times New Roman" w:hint="default"/>
        <w:b/>
        <w:bCs/>
        <w:w w:val="99"/>
        <w:sz w:val="22"/>
        <w:szCs w:val="22"/>
      </w:rPr>
    </w:lvl>
    <w:lvl w:ilvl="2">
      <w:start w:val="1"/>
      <w:numFmt w:val="bullet"/>
      <w:lvlText w:val="•"/>
      <w:lvlJc w:val="left"/>
      <w:pPr>
        <w:ind w:left="613" w:hanging="494"/>
      </w:pPr>
      <w:rPr>
        <w:rFonts w:hint="default"/>
      </w:rPr>
    </w:lvl>
    <w:lvl w:ilvl="3">
      <w:start w:val="1"/>
      <w:numFmt w:val="bullet"/>
      <w:lvlText w:val="•"/>
      <w:lvlJc w:val="left"/>
      <w:pPr>
        <w:ind w:left="504" w:hanging="494"/>
      </w:pPr>
      <w:rPr>
        <w:rFonts w:hint="default"/>
      </w:rPr>
    </w:lvl>
    <w:lvl w:ilvl="4">
      <w:start w:val="1"/>
      <w:numFmt w:val="bullet"/>
      <w:lvlText w:val="•"/>
      <w:lvlJc w:val="left"/>
      <w:pPr>
        <w:ind w:left="394" w:hanging="494"/>
      </w:pPr>
      <w:rPr>
        <w:rFonts w:hint="default"/>
      </w:rPr>
    </w:lvl>
    <w:lvl w:ilvl="5">
      <w:start w:val="1"/>
      <w:numFmt w:val="bullet"/>
      <w:lvlText w:val="•"/>
      <w:lvlJc w:val="left"/>
      <w:pPr>
        <w:ind w:left="285" w:hanging="494"/>
      </w:pPr>
      <w:rPr>
        <w:rFonts w:hint="default"/>
      </w:rPr>
    </w:lvl>
    <w:lvl w:ilvl="6">
      <w:start w:val="1"/>
      <w:numFmt w:val="bullet"/>
      <w:lvlText w:val="•"/>
      <w:lvlJc w:val="left"/>
      <w:pPr>
        <w:ind w:left="176" w:hanging="494"/>
      </w:pPr>
      <w:rPr>
        <w:rFonts w:hint="default"/>
      </w:rPr>
    </w:lvl>
    <w:lvl w:ilvl="7">
      <w:start w:val="1"/>
      <w:numFmt w:val="bullet"/>
      <w:lvlText w:val="•"/>
      <w:lvlJc w:val="left"/>
      <w:pPr>
        <w:ind w:left="67" w:hanging="494"/>
      </w:pPr>
      <w:rPr>
        <w:rFonts w:hint="default"/>
      </w:rPr>
    </w:lvl>
    <w:lvl w:ilvl="8">
      <w:start w:val="1"/>
      <w:numFmt w:val="bullet"/>
      <w:lvlText w:val="•"/>
      <w:lvlJc w:val="left"/>
      <w:pPr>
        <w:ind w:left="-42" w:hanging="494"/>
      </w:pPr>
      <w:rPr>
        <w:rFonts w:hint="default"/>
      </w:rPr>
    </w:lvl>
  </w:abstractNum>
  <w:abstractNum w:abstractNumId="33">
    <w:nsid w:val="6D907B1D"/>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nsid w:val="77EF6049"/>
    <w:multiLevelType w:val="multilevel"/>
    <w:tmpl w:val="E2D47C78"/>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72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35">
    <w:nsid w:val="794D5740"/>
    <w:multiLevelType w:val="multilevel"/>
    <w:tmpl w:val="94445E8C"/>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36">
    <w:nsid w:val="7A462E9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B2A4B63"/>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8">
    <w:nsid w:val="7DF31C75"/>
    <w:multiLevelType w:val="multilevel"/>
    <w:tmpl w:val="52A2A690"/>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36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num w:numId="1">
    <w:abstractNumId w:val="26"/>
  </w:num>
  <w:num w:numId="2">
    <w:abstractNumId w:val="23"/>
  </w:num>
  <w:num w:numId="3">
    <w:abstractNumId w:val="17"/>
  </w:num>
  <w:num w:numId="4">
    <w:abstractNumId w:val="32"/>
  </w:num>
  <w:num w:numId="5">
    <w:abstractNumId w:val="2"/>
  </w:num>
  <w:num w:numId="6">
    <w:abstractNumId w:val="30"/>
  </w:num>
  <w:num w:numId="7">
    <w:abstractNumId w:val="12"/>
  </w:num>
  <w:num w:numId="8">
    <w:abstractNumId w:val="21"/>
  </w:num>
  <w:num w:numId="9">
    <w:abstractNumId w:val="38"/>
  </w:num>
  <w:num w:numId="10">
    <w:abstractNumId w:val="5"/>
  </w:num>
  <w:num w:numId="11">
    <w:abstractNumId w:val="13"/>
  </w:num>
  <w:num w:numId="12">
    <w:abstractNumId w:val="22"/>
  </w:num>
  <w:num w:numId="13">
    <w:abstractNumId w:val="19"/>
  </w:num>
  <w:num w:numId="14">
    <w:abstractNumId w:val="1"/>
  </w:num>
  <w:num w:numId="15">
    <w:abstractNumId w:val="14"/>
  </w:num>
  <w:num w:numId="16">
    <w:abstractNumId w:val="34"/>
  </w:num>
  <w:num w:numId="17">
    <w:abstractNumId w:val="9"/>
  </w:num>
  <w:num w:numId="18">
    <w:abstractNumId w:val="20"/>
  </w:num>
  <w:num w:numId="19">
    <w:abstractNumId w:val="4"/>
  </w:num>
  <w:num w:numId="20">
    <w:abstractNumId w:val="25"/>
  </w:num>
  <w:num w:numId="21">
    <w:abstractNumId w:val="28"/>
  </w:num>
  <w:num w:numId="22">
    <w:abstractNumId w:val="35"/>
  </w:num>
  <w:num w:numId="23">
    <w:abstractNumId w:val="0"/>
  </w:num>
  <w:num w:numId="24">
    <w:abstractNumId w:val="3"/>
  </w:num>
  <w:num w:numId="25">
    <w:abstractNumId w:val="27"/>
  </w:num>
  <w:num w:numId="26">
    <w:abstractNumId w:val="6"/>
  </w:num>
  <w:num w:numId="27">
    <w:abstractNumId w:val="10"/>
  </w:num>
  <w:num w:numId="28">
    <w:abstractNumId w:val="33"/>
  </w:num>
  <w:num w:numId="29">
    <w:abstractNumId w:val="31"/>
  </w:num>
  <w:num w:numId="30">
    <w:abstractNumId w:val="8"/>
  </w:num>
  <w:num w:numId="31">
    <w:abstractNumId w:val="16"/>
  </w:num>
  <w:num w:numId="32">
    <w:abstractNumId w:val="36"/>
  </w:num>
  <w:num w:numId="33">
    <w:abstractNumId w:val="18"/>
  </w:num>
  <w:num w:numId="34">
    <w:abstractNumId w:val="24"/>
  </w:num>
  <w:num w:numId="35">
    <w:abstractNumId w:val="37"/>
  </w:num>
  <w:num w:numId="36">
    <w:abstractNumId w:val="11"/>
  </w:num>
  <w:num w:numId="37">
    <w:abstractNumId w:val="29"/>
  </w:num>
  <w:num w:numId="38">
    <w:abstractNumId w:val="7"/>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5FE"/>
    <w:rsid w:val="00003D34"/>
    <w:rsid w:val="000144FC"/>
    <w:rsid w:val="00027B98"/>
    <w:rsid w:val="00037129"/>
    <w:rsid w:val="00043272"/>
    <w:rsid w:val="00072D27"/>
    <w:rsid w:val="00090F6D"/>
    <w:rsid w:val="000A7B4F"/>
    <w:rsid w:val="000C0F8B"/>
    <w:rsid w:val="000C1E13"/>
    <w:rsid w:val="000F0B03"/>
    <w:rsid w:val="00100B8C"/>
    <w:rsid w:val="0011798A"/>
    <w:rsid w:val="0012522F"/>
    <w:rsid w:val="001301B5"/>
    <w:rsid w:val="0014325E"/>
    <w:rsid w:val="001542D3"/>
    <w:rsid w:val="00196C40"/>
    <w:rsid w:val="001D51E1"/>
    <w:rsid w:val="001E31B5"/>
    <w:rsid w:val="00210778"/>
    <w:rsid w:val="00262410"/>
    <w:rsid w:val="002A0C33"/>
    <w:rsid w:val="002B18B1"/>
    <w:rsid w:val="002C59B1"/>
    <w:rsid w:val="002D69C9"/>
    <w:rsid w:val="002E1ABF"/>
    <w:rsid w:val="00304E8A"/>
    <w:rsid w:val="00321E6E"/>
    <w:rsid w:val="0034791F"/>
    <w:rsid w:val="00352E34"/>
    <w:rsid w:val="00355EE2"/>
    <w:rsid w:val="003709EC"/>
    <w:rsid w:val="00371D8F"/>
    <w:rsid w:val="00377AF1"/>
    <w:rsid w:val="00384178"/>
    <w:rsid w:val="0039346D"/>
    <w:rsid w:val="003B2C49"/>
    <w:rsid w:val="003B4074"/>
    <w:rsid w:val="003F63AC"/>
    <w:rsid w:val="004040D3"/>
    <w:rsid w:val="0041600F"/>
    <w:rsid w:val="004A052C"/>
    <w:rsid w:val="004D403D"/>
    <w:rsid w:val="00500D46"/>
    <w:rsid w:val="005265FE"/>
    <w:rsid w:val="005275A1"/>
    <w:rsid w:val="0053078A"/>
    <w:rsid w:val="00541402"/>
    <w:rsid w:val="00543348"/>
    <w:rsid w:val="005B1B7A"/>
    <w:rsid w:val="005B73C1"/>
    <w:rsid w:val="005F1B71"/>
    <w:rsid w:val="005F7E07"/>
    <w:rsid w:val="00602F95"/>
    <w:rsid w:val="00632345"/>
    <w:rsid w:val="00645F22"/>
    <w:rsid w:val="0065333E"/>
    <w:rsid w:val="00684365"/>
    <w:rsid w:val="006A43A2"/>
    <w:rsid w:val="006E3CB3"/>
    <w:rsid w:val="00717662"/>
    <w:rsid w:val="0072367A"/>
    <w:rsid w:val="00785C8F"/>
    <w:rsid w:val="007A1444"/>
    <w:rsid w:val="007A1F28"/>
    <w:rsid w:val="007C03DE"/>
    <w:rsid w:val="007C2E28"/>
    <w:rsid w:val="007D16DD"/>
    <w:rsid w:val="007D2E6E"/>
    <w:rsid w:val="007E3F7B"/>
    <w:rsid w:val="00806F84"/>
    <w:rsid w:val="008459FC"/>
    <w:rsid w:val="008534B1"/>
    <w:rsid w:val="008B24BE"/>
    <w:rsid w:val="008E20C3"/>
    <w:rsid w:val="009063F3"/>
    <w:rsid w:val="00911282"/>
    <w:rsid w:val="00915F25"/>
    <w:rsid w:val="00940AB4"/>
    <w:rsid w:val="00942CDF"/>
    <w:rsid w:val="00961E13"/>
    <w:rsid w:val="00990A6E"/>
    <w:rsid w:val="00991283"/>
    <w:rsid w:val="009A6E0B"/>
    <w:rsid w:val="00A0026C"/>
    <w:rsid w:val="00A46106"/>
    <w:rsid w:val="00A5028D"/>
    <w:rsid w:val="00A50AE0"/>
    <w:rsid w:val="00A57421"/>
    <w:rsid w:val="00A95277"/>
    <w:rsid w:val="00AA73B9"/>
    <w:rsid w:val="00AC68DD"/>
    <w:rsid w:val="00AD2089"/>
    <w:rsid w:val="00AD334D"/>
    <w:rsid w:val="00AE3B36"/>
    <w:rsid w:val="00AF16A8"/>
    <w:rsid w:val="00AF3710"/>
    <w:rsid w:val="00AF704F"/>
    <w:rsid w:val="00B01340"/>
    <w:rsid w:val="00B154DE"/>
    <w:rsid w:val="00B70698"/>
    <w:rsid w:val="00B90641"/>
    <w:rsid w:val="00B97A45"/>
    <w:rsid w:val="00BC1E3F"/>
    <w:rsid w:val="00BC7719"/>
    <w:rsid w:val="00BF4ED6"/>
    <w:rsid w:val="00BF7434"/>
    <w:rsid w:val="00C41307"/>
    <w:rsid w:val="00C43020"/>
    <w:rsid w:val="00C43372"/>
    <w:rsid w:val="00C65B4F"/>
    <w:rsid w:val="00C86DA5"/>
    <w:rsid w:val="00CE71F7"/>
    <w:rsid w:val="00CF136A"/>
    <w:rsid w:val="00D41270"/>
    <w:rsid w:val="00D41FAE"/>
    <w:rsid w:val="00D512C9"/>
    <w:rsid w:val="00D60481"/>
    <w:rsid w:val="00D63562"/>
    <w:rsid w:val="00D9144C"/>
    <w:rsid w:val="00D95B4C"/>
    <w:rsid w:val="00DD2BD8"/>
    <w:rsid w:val="00E15F0A"/>
    <w:rsid w:val="00E2533D"/>
    <w:rsid w:val="00E77475"/>
    <w:rsid w:val="00E92BAF"/>
    <w:rsid w:val="00EA2E28"/>
    <w:rsid w:val="00ED0421"/>
    <w:rsid w:val="00ED3998"/>
    <w:rsid w:val="00EE1238"/>
    <w:rsid w:val="00EF0156"/>
    <w:rsid w:val="00F23DDA"/>
    <w:rsid w:val="00F31440"/>
    <w:rsid w:val="00F65C52"/>
    <w:rsid w:val="00F81037"/>
    <w:rsid w:val="00FD1D99"/>
    <w:rsid w:val="00FE50A4"/>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670B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E13"/>
    <w:pPr>
      <w:jc w:val="both"/>
    </w:pPr>
    <w:rPr>
      <w:rFonts w:ascii="Times New Roman" w:hAnsi="Times New Roman"/>
      <w:sz w:val="20"/>
    </w:rPr>
  </w:style>
  <w:style w:type="paragraph" w:styleId="Heading2">
    <w:name w:val="heading 2"/>
    <w:basedOn w:val="Normal"/>
    <w:next w:val="CorpsdeTexte-1"/>
    <w:link w:val="Heading2Char"/>
    <w:uiPriority w:val="1"/>
    <w:qFormat/>
    <w:rsid w:val="0039346D"/>
    <w:pPr>
      <w:widowControl w:val="0"/>
      <w:numPr>
        <w:ilvl w:val="1"/>
        <w:numId w:val="14"/>
      </w:numPr>
      <w:tabs>
        <w:tab w:val="left" w:pos="594"/>
      </w:tabs>
      <w:spacing w:before="60" w:after="120"/>
      <w:outlineLvl w:val="1"/>
    </w:pPr>
    <w:rPr>
      <w:rFonts w:eastAsia="Times New Roman"/>
      <w:spacing w:val="-1"/>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sdeTexte-1">
    <w:name w:val="Corps de Texte - 1"/>
    <w:basedOn w:val="Normal"/>
    <w:next w:val="Normal"/>
    <w:qFormat/>
    <w:rsid w:val="000C1E13"/>
  </w:style>
  <w:style w:type="paragraph" w:customStyle="1" w:styleId="CorpsdeTexte-2">
    <w:name w:val="Corps de Texte - 2"/>
    <w:basedOn w:val="CorpsdeTexte-1"/>
    <w:qFormat/>
    <w:rsid w:val="000C1E13"/>
    <w:pPr>
      <w:ind w:firstLine="360"/>
    </w:pPr>
  </w:style>
  <w:style w:type="paragraph" w:customStyle="1" w:styleId="TitreArticle">
    <w:name w:val="Titre Article"/>
    <w:basedOn w:val="Normal"/>
    <w:next w:val="Auteurs"/>
    <w:link w:val="TitreArticleCar"/>
    <w:qFormat/>
    <w:rsid w:val="00B70698"/>
    <w:pPr>
      <w:spacing w:before="120" w:after="240"/>
      <w:jc w:val="center"/>
    </w:pPr>
    <w:rPr>
      <w:b/>
      <w:bCs/>
      <w:caps/>
      <w:sz w:val="24"/>
      <w:szCs w:val="28"/>
    </w:rPr>
  </w:style>
  <w:style w:type="paragraph" w:customStyle="1" w:styleId="Auteurs">
    <w:name w:val="Auteurs"/>
    <w:basedOn w:val="Normal"/>
    <w:next w:val="Affiliation"/>
    <w:qFormat/>
    <w:rsid w:val="000C1E13"/>
    <w:pPr>
      <w:jc w:val="center"/>
    </w:pPr>
    <w:rPr>
      <w:b/>
    </w:rPr>
  </w:style>
  <w:style w:type="paragraph" w:customStyle="1" w:styleId="Affiliation">
    <w:name w:val="Affiliation"/>
    <w:basedOn w:val="Normal"/>
    <w:qFormat/>
    <w:rsid w:val="000C1E13"/>
    <w:pPr>
      <w:jc w:val="center"/>
    </w:pPr>
  </w:style>
  <w:style w:type="paragraph" w:styleId="Caption">
    <w:name w:val="caption"/>
    <w:basedOn w:val="Normal"/>
    <w:next w:val="Normal"/>
    <w:uiPriority w:val="35"/>
    <w:unhideWhenUsed/>
    <w:qFormat/>
    <w:rsid w:val="00072D27"/>
    <w:pPr>
      <w:spacing w:after="200"/>
    </w:pPr>
    <w:rPr>
      <w:b/>
      <w:bCs/>
      <w:color w:val="4F81BD" w:themeColor="accent1"/>
      <w:sz w:val="18"/>
      <w:szCs w:val="18"/>
    </w:rPr>
  </w:style>
  <w:style w:type="character" w:customStyle="1" w:styleId="Heading2Char">
    <w:name w:val="Heading 2 Char"/>
    <w:basedOn w:val="DefaultParagraphFont"/>
    <w:link w:val="Heading2"/>
    <w:uiPriority w:val="1"/>
    <w:rsid w:val="0014325E"/>
    <w:rPr>
      <w:rFonts w:ascii="Times New Roman" w:eastAsia="Times New Roman" w:hAnsi="Times New Roman"/>
      <w:spacing w:val="-1"/>
      <w:szCs w:val="22"/>
      <w:lang w:val="en-US" w:eastAsia="en-US"/>
    </w:rPr>
  </w:style>
  <w:style w:type="paragraph" w:customStyle="1" w:styleId="CaptionTable1">
    <w:name w:val="Caption Table 1"/>
    <w:basedOn w:val="CorpsdeTexte-1"/>
    <w:qFormat/>
    <w:rsid w:val="0034791F"/>
    <w:pPr>
      <w:spacing w:before="120" w:after="180"/>
      <w:jc w:val="center"/>
    </w:pPr>
    <w:rPr>
      <w:sz w:val="18"/>
    </w:rPr>
  </w:style>
  <w:style w:type="paragraph" w:customStyle="1" w:styleId="CaptionTable2">
    <w:name w:val="Caption Table 2"/>
    <w:basedOn w:val="CaptionTable1"/>
    <w:qFormat/>
    <w:rsid w:val="001D51E1"/>
    <w:pPr>
      <w:jc w:val="left"/>
    </w:pPr>
  </w:style>
  <w:style w:type="paragraph" w:customStyle="1" w:styleId="Abstract">
    <w:name w:val="Abstract"/>
    <w:basedOn w:val="Normal"/>
    <w:qFormat/>
    <w:rsid w:val="00785C8F"/>
    <w:rPr>
      <w:lang w:val="en-US"/>
    </w:rPr>
  </w:style>
  <w:style w:type="paragraph" w:customStyle="1" w:styleId="TitreAbstract">
    <w:name w:val="Titre Abstract"/>
    <w:basedOn w:val="TitreArticle"/>
    <w:next w:val="Abstract"/>
    <w:link w:val="TitreAbstractCar"/>
    <w:qFormat/>
    <w:rsid w:val="00645F22"/>
    <w:pPr>
      <w:spacing w:before="0" w:after="120"/>
    </w:pPr>
    <w:rPr>
      <w:bCs w:val="0"/>
      <w:caps w:val="0"/>
      <w:szCs w:val="20"/>
      <w:lang w:val="en-US"/>
    </w:rPr>
  </w:style>
  <w:style w:type="character" w:customStyle="1" w:styleId="TitreArticleCar">
    <w:name w:val="Titre Article Car"/>
    <w:basedOn w:val="DefaultParagraphFont"/>
    <w:link w:val="TitreArticle"/>
    <w:rsid w:val="0039346D"/>
    <w:rPr>
      <w:rFonts w:ascii="Times New Roman" w:hAnsi="Times New Roman"/>
      <w:b/>
      <w:bCs/>
      <w:caps/>
      <w:szCs w:val="28"/>
    </w:rPr>
  </w:style>
  <w:style w:type="character" w:customStyle="1" w:styleId="TitreAbstractCar">
    <w:name w:val="Titre Abstract Car"/>
    <w:basedOn w:val="TitreArticleCar"/>
    <w:link w:val="TitreAbstract"/>
    <w:rsid w:val="00645F22"/>
    <w:rPr>
      <w:rFonts w:ascii="Times New Roman" w:hAnsi="Times New Roman"/>
      <w:b/>
      <w:bCs w:val="0"/>
      <w:caps w:val="0"/>
      <w:szCs w:val="20"/>
      <w:lang w:val="en-US"/>
    </w:rPr>
  </w:style>
  <w:style w:type="paragraph" w:customStyle="1" w:styleId="JCAAsection1">
    <w:name w:val="JCAA section 1"/>
    <w:basedOn w:val="CorpsdeTexte-1"/>
    <w:next w:val="CorpsdeTexte-1"/>
    <w:qFormat/>
    <w:rsid w:val="00BC1E3F"/>
    <w:pPr>
      <w:numPr>
        <w:numId w:val="38"/>
      </w:numPr>
      <w:spacing w:after="120"/>
    </w:pPr>
    <w:rPr>
      <w:b/>
      <w:sz w:val="24"/>
    </w:rPr>
  </w:style>
  <w:style w:type="paragraph" w:customStyle="1" w:styleId="JCAAsection2">
    <w:name w:val="JCAA section 2"/>
    <w:basedOn w:val="CorpsdeTexte-1"/>
    <w:next w:val="CorpsdeTexte-1"/>
    <w:qFormat/>
    <w:rsid w:val="00FE50A4"/>
    <w:pPr>
      <w:numPr>
        <w:ilvl w:val="1"/>
        <w:numId w:val="38"/>
      </w:numPr>
      <w:spacing w:after="120"/>
    </w:pPr>
    <w:rPr>
      <w:b/>
      <w:sz w:val="22"/>
    </w:rPr>
  </w:style>
  <w:style w:type="numbering" w:customStyle="1" w:styleId="JCAAsections">
    <w:name w:val="JCAA sections"/>
    <w:basedOn w:val="NoList"/>
    <w:uiPriority w:val="99"/>
    <w:rsid w:val="00BC1E3F"/>
    <w:pPr>
      <w:numPr>
        <w:numId w:val="38"/>
      </w:numPr>
    </w:pPr>
  </w:style>
  <w:style w:type="paragraph" w:customStyle="1" w:styleId="JCAAsection3">
    <w:name w:val="JCAA section 3"/>
    <w:basedOn w:val="CorpsdeTexte-1"/>
    <w:next w:val="CorpsdeTexte-1"/>
    <w:qFormat/>
    <w:rsid w:val="00FE50A4"/>
    <w:pPr>
      <w:numPr>
        <w:ilvl w:val="2"/>
        <w:numId w:val="38"/>
      </w:numPr>
      <w:spacing w:after="120"/>
    </w:pPr>
    <w:rPr>
      <w:b/>
    </w:rPr>
  </w:style>
  <w:style w:type="paragraph" w:customStyle="1" w:styleId="JCAAsection">
    <w:name w:val="JCAA section"/>
    <w:basedOn w:val="CorpsdeTexte-1"/>
    <w:qFormat/>
    <w:rsid w:val="00EF0156"/>
    <w:pPr>
      <w:spacing w:after="120"/>
    </w:pPr>
    <w:rPr>
      <w:b/>
      <w:bCs/>
      <w:sz w:val="24"/>
    </w:rPr>
  </w:style>
  <w:style w:type="paragraph" w:customStyle="1" w:styleId="Figures">
    <w:name w:val="Figures"/>
    <w:basedOn w:val="CorpsdeTexte-1"/>
    <w:qFormat/>
    <w:rsid w:val="00AD334D"/>
    <w:pPr>
      <w:jc w:val="center"/>
    </w:pPr>
    <w:rPr>
      <w:lang w:val="fr-FR"/>
    </w:rPr>
  </w:style>
  <w:style w:type="paragraph" w:customStyle="1" w:styleId="Table">
    <w:name w:val="Table"/>
    <w:basedOn w:val="Normal"/>
    <w:qFormat/>
    <w:rsid w:val="00BF4ED6"/>
    <w:rPr>
      <w:sz w:val="18"/>
      <w:lang w:val="en-US"/>
    </w:rPr>
  </w:style>
  <w:style w:type="paragraph" w:customStyle="1" w:styleId="References">
    <w:name w:val="References"/>
    <w:basedOn w:val="CorpsdeTexte-1"/>
    <w:qFormat/>
    <w:rsid w:val="002E1ABF"/>
    <w:rPr>
      <w:lang w:val="en-US"/>
    </w:rPr>
  </w:style>
  <w:style w:type="paragraph" w:styleId="FootnoteText">
    <w:name w:val="footnote text"/>
    <w:basedOn w:val="Normal"/>
    <w:link w:val="FootnoteTextChar"/>
    <w:uiPriority w:val="99"/>
    <w:unhideWhenUsed/>
    <w:rsid w:val="002B18B1"/>
    <w:rPr>
      <w:sz w:val="24"/>
    </w:rPr>
  </w:style>
  <w:style w:type="character" w:customStyle="1" w:styleId="FootnoteTextChar">
    <w:name w:val="Footnote Text Char"/>
    <w:basedOn w:val="DefaultParagraphFont"/>
    <w:link w:val="FootnoteText"/>
    <w:uiPriority w:val="99"/>
    <w:rsid w:val="002B18B1"/>
    <w:rPr>
      <w:rFonts w:ascii="Times New Roman" w:hAnsi="Times New Roman"/>
    </w:rPr>
  </w:style>
  <w:style w:type="character" w:styleId="FootnoteReference">
    <w:name w:val="footnote reference"/>
    <w:basedOn w:val="DefaultParagraphFont"/>
    <w:uiPriority w:val="99"/>
    <w:unhideWhenUsed/>
    <w:rsid w:val="002B18B1"/>
    <w:rPr>
      <w:vertAlign w:val="superscript"/>
    </w:rPr>
  </w:style>
  <w:style w:type="paragraph" w:styleId="Header">
    <w:name w:val="header"/>
    <w:basedOn w:val="Normal"/>
    <w:link w:val="HeaderChar"/>
    <w:uiPriority w:val="99"/>
    <w:unhideWhenUsed/>
    <w:rsid w:val="00F65C52"/>
    <w:pPr>
      <w:tabs>
        <w:tab w:val="center" w:pos="4703"/>
        <w:tab w:val="right" w:pos="9406"/>
      </w:tabs>
    </w:pPr>
  </w:style>
  <w:style w:type="character" w:customStyle="1" w:styleId="HeaderChar">
    <w:name w:val="Header Char"/>
    <w:basedOn w:val="DefaultParagraphFont"/>
    <w:link w:val="Header"/>
    <w:uiPriority w:val="99"/>
    <w:rsid w:val="00F65C52"/>
    <w:rPr>
      <w:rFonts w:ascii="Times New Roman" w:hAnsi="Times New Roman"/>
      <w:sz w:val="20"/>
    </w:rPr>
  </w:style>
  <w:style w:type="paragraph" w:styleId="Footer">
    <w:name w:val="footer"/>
    <w:basedOn w:val="Normal"/>
    <w:link w:val="FooterChar"/>
    <w:uiPriority w:val="99"/>
    <w:unhideWhenUsed/>
    <w:rsid w:val="00F65C52"/>
    <w:pPr>
      <w:tabs>
        <w:tab w:val="center" w:pos="4703"/>
        <w:tab w:val="right" w:pos="9406"/>
      </w:tabs>
    </w:pPr>
  </w:style>
  <w:style w:type="character" w:customStyle="1" w:styleId="FooterChar">
    <w:name w:val="Footer Char"/>
    <w:basedOn w:val="DefaultParagraphFont"/>
    <w:link w:val="Footer"/>
    <w:uiPriority w:val="99"/>
    <w:rsid w:val="00F65C52"/>
    <w:rPr>
      <w:rFonts w:ascii="Times New Roman" w:hAnsi="Times New Roman"/>
      <w:sz w:val="20"/>
    </w:rPr>
  </w:style>
  <w:style w:type="character" w:styleId="Hyperlink">
    <w:name w:val="Hyperlink"/>
    <w:basedOn w:val="DefaultParagraphFont"/>
    <w:uiPriority w:val="99"/>
    <w:unhideWhenUsed/>
    <w:rsid w:val="00F65C52"/>
    <w:rPr>
      <w:color w:val="0000FF" w:themeColor="hyperlink"/>
      <w:u w:val="single"/>
    </w:rPr>
  </w:style>
  <w:style w:type="paragraph" w:styleId="BalloonText">
    <w:name w:val="Balloon Text"/>
    <w:basedOn w:val="Normal"/>
    <w:link w:val="BalloonTextChar"/>
    <w:uiPriority w:val="99"/>
    <w:semiHidden/>
    <w:unhideWhenUsed/>
    <w:rsid w:val="00F65C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5C52"/>
    <w:rPr>
      <w:rFonts w:ascii="Lucida Grande" w:hAnsi="Lucida Grande" w:cs="Lucida Grande"/>
      <w:sz w:val="18"/>
      <w:szCs w:val="18"/>
    </w:rPr>
  </w:style>
  <w:style w:type="table" w:styleId="TableGrid">
    <w:name w:val="Table Grid"/>
    <w:basedOn w:val="TableNormal"/>
    <w:uiPriority w:val="59"/>
    <w:rsid w:val="005B7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D3998"/>
    <w:rPr>
      <w:color w:val="800080" w:themeColor="followedHyperlink"/>
      <w:u w:val="single"/>
    </w:rPr>
  </w:style>
  <w:style w:type="paragraph" w:customStyle="1" w:styleId="CaptionFigure2">
    <w:name w:val="Caption Figure 2"/>
    <w:basedOn w:val="CaptionTable2"/>
    <w:qFormat/>
    <w:rsid w:val="00FE50A4"/>
    <w:pPr>
      <w:spacing w:before="60" w:after="120"/>
    </w:pPr>
    <w:rPr>
      <w:lang w:val="fr-FR"/>
    </w:rPr>
  </w:style>
  <w:style w:type="paragraph" w:customStyle="1" w:styleId="CaptionFigure1">
    <w:name w:val="Caption Figure 1"/>
    <w:basedOn w:val="CaptionTable1"/>
    <w:qFormat/>
    <w:rsid w:val="00FE50A4"/>
    <w:pPr>
      <w:spacing w:before="60" w:after="120"/>
    </w:pPr>
  </w:style>
  <w:style w:type="character" w:styleId="LineNumber">
    <w:name w:val="line number"/>
    <w:basedOn w:val="DefaultParagraphFont"/>
    <w:uiPriority w:val="99"/>
    <w:semiHidden/>
    <w:unhideWhenUsed/>
    <w:rsid w:val="00027B98"/>
  </w:style>
  <w:style w:type="character" w:styleId="CommentReference">
    <w:name w:val="annotation reference"/>
    <w:basedOn w:val="DefaultParagraphFont"/>
    <w:uiPriority w:val="99"/>
    <w:semiHidden/>
    <w:unhideWhenUsed/>
    <w:rsid w:val="00942CDF"/>
    <w:rPr>
      <w:sz w:val="16"/>
      <w:szCs w:val="16"/>
    </w:rPr>
  </w:style>
  <w:style w:type="paragraph" w:styleId="CommentText">
    <w:name w:val="annotation text"/>
    <w:basedOn w:val="Normal"/>
    <w:link w:val="CommentTextChar"/>
    <w:uiPriority w:val="99"/>
    <w:semiHidden/>
    <w:unhideWhenUsed/>
    <w:rsid w:val="00942CDF"/>
    <w:rPr>
      <w:szCs w:val="20"/>
    </w:rPr>
  </w:style>
  <w:style w:type="character" w:customStyle="1" w:styleId="CommentTextChar">
    <w:name w:val="Comment Text Char"/>
    <w:basedOn w:val="DefaultParagraphFont"/>
    <w:link w:val="CommentText"/>
    <w:uiPriority w:val="99"/>
    <w:semiHidden/>
    <w:rsid w:val="00942C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42CDF"/>
    <w:rPr>
      <w:b/>
      <w:bCs/>
    </w:rPr>
  </w:style>
  <w:style w:type="character" w:customStyle="1" w:styleId="CommentSubjectChar">
    <w:name w:val="Comment Subject Char"/>
    <w:basedOn w:val="CommentTextChar"/>
    <w:link w:val="CommentSubject"/>
    <w:uiPriority w:val="99"/>
    <w:semiHidden/>
    <w:rsid w:val="00942CDF"/>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E13"/>
    <w:pPr>
      <w:jc w:val="both"/>
    </w:pPr>
    <w:rPr>
      <w:rFonts w:ascii="Times New Roman" w:hAnsi="Times New Roman"/>
      <w:sz w:val="20"/>
    </w:rPr>
  </w:style>
  <w:style w:type="paragraph" w:styleId="Heading2">
    <w:name w:val="heading 2"/>
    <w:basedOn w:val="Normal"/>
    <w:next w:val="CorpsdeTexte-1"/>
    <w:link w:val="Heading2Char"/>
    <w:uiPriority w:val="1"/>
    <w:qFormat/>
    <w:rsid w:val="0039346D"/>
    <w:pPr>
      <w:widowControl w:val="0"/>
      <w:numPr>
        <w:ilvl w:val="1"/>
        <w:numId w:val="14"/>
      </w:numPr>
      <w:tabs>
        <w:tab w:val="left" w:pos="594"/>
      </w:tabs>
      <w:spacing w:before="60" w:after="120"/>
      <w:outlineLvl w:val="1"/>
    </w:pPr>
    <w:rPr>
      <w:rFonts w:eastAsia="Times New Roman"/>
      <w:spacing w:val="-1"/>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sdeTexte-1">
    <w:name w:val="Corps de Texte - 1"/>
    <w:basedOn w:val="Normal"/>
    <w:next w:val="Normal"/>
    <w:qFormat/>
    <w:rsid w:val="000C1E13"/>
  </w:style>
  <w:style w:type="paragraph" w:customStyle="1" w:styleId="CorpsdeTexte-2">
    <w:name w:val="Corps de Texte - 2"/>
    <w:basedOn w:val="CorpsdeTexte-1"/>
    <w:qFormat/>
    <w:rsid w:val="000C1E13"/>
    <w:pPr>
      <w:ind w:firstLine="360"/>
    </w:pPr>
  </w:style>
  <w:style w:type="paragraph" w:customStyle="1" w:styleId="TitreArticle">
    <w:name w:val="Titre Article"/>
    <w:basedOn w:val="Normal"/>
    <w:next w:val="Auteurs"/>
    <w:link w:val="TitreArticleCar"/>
    <w:qFormat/>
    <w:rsid w:val="00B70698"/>
    <w:pPr>
      <w:spacing w:before="120" w:after="240"/>
      <w:jc w:val="center"/>
    </w:pPr>
    <w:rPr>
      <w:b/>
      <w:bCs/>
      <w:caps/>
      <w:sz w:val="24"/>
      <w:szCs w:val="28"/>
    </w:rPr>
  </w:style>
  <w:style w:type="paragraph" w:customStyle="1" w:styleId="Auteurs">
    <w:name w:val="Auteurs"/>
    <w:basedOn w:val="Normal"/>
    <w:next w:val="Affiliation"/>
    <w:qFormat/>
    <w:rsid w:val="000C1E13"/>
    <w:pPr>
      <w:jc w:val="center"/>
    </w:pPr>
    <w:rPr>
      <w:b/>
    </w:rPr>
  </w:style>
  <w:style w:type="paragraph" w:customStyle="1" w:styleId="Affiliation">
    <w:name w:val="Affiliation"/>
    <w:basedOn w:val="Normal"/>
    <w:qFormat/>
    <w:rsid w:val="000C1E13"/>
    <w:pPr>
      <w:jc w:val="center"/>
    </w:pPr>
  </w:style>
  <w:style w:type="paragraph" w:styleId="Caption">
    <w:name w:val="caption"/>
    <w:basedOn w:val="Normal"/>
    <w:next w:val="Normal"/>
    <w:uiPriority w:val="35"/>
    <w:unhideWhenUsed/>
    <w:qFormat/>
    <w:rsid w:val="00072D27"/>
    <w:pPr>
      <w:spacing w:after="200"/>
    </w:pPr>
    <w:rPr>
      <w:b/>
      <w:bCs/>
      <w:color w:val="4F81BD" w:themeColor="accent1"/>
      <w:sz w:val="18"/>
      <w:szCs w:val="18"/>
    </w:rPr>
  </w:style>
  <w:style w:type="character" w:customStyle="1" w:styleId="Heading2Char">
    <w:name w:val="Heading 2 Char"/>
    <w:basedOn w:val="DefaultParagraphFont"/>
    <w:link w:val="Heading2"/>
    <w:uiPriority w:val="1"/>
    <w:rsid w:val="0014325E"/>
    <w:rPr>
      <w:rFonts w:ascii="Times New Roman" w:eastAsia="Times New Roman" w:hAnsi="Times New Roman"/>
      <w:spacing w:val="-1"/>
      <w:szCs w:val="22"/>
      <w:lang w:val="en-US" w:eastAsia="en-US"/>
    </w:rPr>
  </w:style>
  <w:style w:type="paragraph" w:customStyle="1" w:styleId="CaptionTable1">
    <w:name w:val="Caption Table 1"/>
    <w:basedOn w:val="CorpsdeTexte-1"/>
    <w:qFormat/>
    <w:rsid w:val="0034791F"/>
    <w:pPr>
      <w:spacing w:before="120" w:after="180"/>
      <w:jc w:val="center"/>
    </w:pPr>
    <w:rPr>
      <w:sz w:val="18"/>
    </w:rPr>
  </w:style>
  <w:style w:type="paragraph" w:customStyle="1" w:styleId="CaptionTable2">
    <w:name w:val="Caption Table 2"/>
    <w:basedOn w:val="CaptionTable1"/>
    <w:qFormat/>
    <w:rsid w:val="001D51E1"/>
    <w:pPr>
      <w:jc w:val="left"/>
    </w:pPr>
  </w:style>
  <w:style w:type="paragraph" w:customStyle="1" w:styleId="Abstract">
    <w:name w:val="Abstract"/>
    <w:basedOn w:val="Normal"/>
    <w:qFormat/>
    <w:rsid w:val="00785C8F"/>
    <w:rPr>
      <w:lang w:val="en-US"/>
    </w:rPr>
  </w:style>
  <w:style w:type="paragraph" w:customStyle="1" w:styleId="TitreAbstract">
    <w:name w:val="Titre Abstract"/>
    <w:basedOn w:val="TitreArticle"/>
    <w:next w:val="Abstract"/>
    <w:link w:val="TitreAbstractCar"/>
    <w:qFormat/>
    <w:rsid w:val="00645F22"/>
    <w:pPr>
      <w:spacing w:before="0" w:after="120"/>
    </w:pPr>
    <w:rPr>
      <w:bCs w:val="0"/>
      <w:caps w:val="0"/>
      <w:szCs w:val="20"/>
      <w:lang w:val="en-US"/>
    </w:rPr>
  </w:style>
  <w:style w:type="character" w:customStyle="1" w:styleId="TitreArticleCar">
    <w:name w:val="Titre Article Car"/>
    <w:basedOn w:val="DefaultParagraphFont"/>
    <w:link w:val="TitreArticle"/>
    <w:rsid w:val="0039346D"/>
    <w:rPr>
      <w:rFonts w:ascii="Times New Roman" w:hAnsi="Times New Roman"/>
      <w:b/>
      <w:bCs/>
      <w:caps/>
      <w:szCs w:val="28"/>
    </w:rPr>
  </w:style>
  <w:style w:type="character" w:customStyle="1" w:styleId="TitreAbstractCar">
    <w:name w:val="Titre Abstract Car"/>
    <w:basedOn w:val="TitreArticleCar"/>
    <w:link w:val="TitreAbstract"/>
    <w:rsid w:val="00645F22"/>
    <w:rPr>
      <w:rFonts w:ascii="Times New Roman" w:hAnsi="Times New Roman"/>
      <w:b/>
      <w:bCs w:val="0"/>
      <w:caps w:val="0"/>
      <w:szCs w:val="20"/>
      <w:lang w:val="en-US"/>
    </w:rPr>
  </w:style>
  <w:style w:type="paragraph" w:customStyle="1" w:styleId="JCAAsection1">
    <w:name w:val="JCAA section 1"/>
    <w:basedOn w:val="CorpsdeTexte-1"/>
    <w:next w:val="CorpsdeTexte-1"/>
    <w:qFormat/>
    <w:rsid w:val="00BC1E3F"/>
    <w:pPr>
      <w:numPr>
        <w:numId w:val="38"/>
      </w:numPr>
      <w:spacing w:after="120"/>
    </w:pPr>
    <w:rPr>
      <w:b/>
      <w:sz w:val="24"/>
    </w:rPr>
  </w:style>
  <w:style w:type="paragraph" w:customStyle="1" w:styleId="JCAAsection2">
    <w:name w:val="JCAA section 2"/>
    <w:basedOn w:val="CorpsdeTexte-1"/>
    <w:next w:val="CorpsdeTexte-1"/>
    <w:qFormat/>
    <w:rsid w:val="00FE50A4"/>
    <w:pPr>
      <w:numPr>
        <w:ilvl w:val="1"/>
        <w:numId w:val="38"/>
      </w:numPr>
      <w:spacing w:after="120"/>
    </w:pPr>
    <w:rPr>
      <w:b/>
      <w:sz w:val="22"/>
    </w:rPr>
  </w:style>
  <w:style w:type="numbering" w:customStyle="1" w:styleId="JCAAsections">
    <w:name w:val="JCAA sections"/>
    <w:basedOn w:val="NoList"/>
    <w:uiPriority w:val="99"/>
    <w:rsid w:val="00BC1E3F"/>
    <w:pPr>
      <w:numPr>
        <w:numId w:val="38"/>
      </w:numPr>
    </w:pPr>
  </w:style>
  <w:style w:type="paragraph" w:customStyle="1" w:styleId="JCAAsection3">
    <w:name w:val="JCAA section 3"/>
    <w:basedOn w:val="CorpsdeTexte-1"/>
    <w:next w:val="CorpsdeTexte-1"/>
    <w:qFormat/>
    <w:rsid w:val="00FE50A4"/>
    <w:pPr>
      <w:numPr>
        <w:ilvl w:val="2"/>
        <w:numId w:val="38"/>
      </w:numPr>
      <w:spacing w:after="120"/>
    </w:pPr>
    <w:rPr>
      <w:b/>
    </w:rPr>
  </w:style>
  <w:style w:type="paragraph" w:customStyle="1" w:styleId="JCAAsection">
    <w:name w:val="JCAA section"/>
    <w:basedOn w:val="CorpsdeTexte-1"/>
    <w:qFormat/>
    <w:rsid w:val="00EF0156"/>
    <w:pPr>
      <w:spacing w:after="120"/>
    </w:pPr>
    <w:rPr>
      <w:b/>
      <w:bCs/>
      <w:sz w:val="24"/>
    </w:rPr>
  </w:style>
  <w:style w:type="paragraph" w:customStyle="1" w:styleId="Figures">
    <w:name w:val="Figures"/>
    <w:basedOn w:val="CorpsdeTexte-1"/>
    <w:qFormat/>
    <w:rsid w:val="00AD334D"/>
    <w:pPr>
      <w:jc w:val="center"/>
    </w:pPr>
    <w:rPr>
      <w:lang w:val="fr-FR"/>
    </w:rPr>
  </w:style>
  <w:style w:type="paragraph" w:customStyle="1" w:styleId="Table">
    <w:name w:val="Table"/>
    <w:basedOn w:val="Normal"/>
    <w:qFormat/>
    <w:rsid w:val="00BF4ED6"/>
    <w:rPr>
      <w:sz w:val="18"/>
      <w:lang w:val="en-US"/>
    </w:rPr>
  </w:style>
  <w:style w:type="paragraph" w:customStyle="1" w:styleId="References">
    <w:name w:val="References"/>
    <w:basedOn w:val="CorpsdeTexte-1"/>
    <w:qFormat/>
    <w:rsid w:val="002E1ABF"/>
    <w:rPr>
      <w:lang w:val="en-US"/>
    </w:rPr>
  </w:style>
  <w:style w:type="paragraph" w:styleId="FootnoteText">
    <w:name w:val="footnote text"/>
    <w:basedOn w:val="Normal"/>
    <w:link w:val="FootnoteTextChar"/>
    <w:uiPriority w:val="99"/>
    <w:unhideWhenUsed/>
    <w:rsid w:val="002B18B1"/>
    <w:rPr>
      <w:sz w:val="24"/>
    </w:rPr>
  </w:style>
  <w:style w:type="character" w:customStyle="1" w:styleId="FootnoteTextChar">
    <w:name w:val="Footnote Text Char"/>
    <w:basedOn w:val="DefaultParagraphFont"/>
    <w:link w:val="FootnoteText"/>
    <w:uiPriority w:val="99"/>
    <w:rsid w:val="002B18B1"/>
    <w:rPr>
      <w:rFonts w:ascii="Times New Roman" w:hAnsi="Times New Roman"/>
    </w:rPr>
  </w:style>
  <w:style w:type="character" w:styleId="FootnoteReference">
    <w:name w:val="footnote reference"/>
    <w:basedOn w:val="DefaultParagraphFont"/>
    <w:uiPriority w:val="99"/>
    <w:unhideWhenUsed/>
    <w:rsid w:val="002B18B1"/>
    <w:rPr>
      <w:vertAlign w:val="superscript"/>
    </w:rPr>
  </w:style>
  <w:style w:type="paragraph" w:styleId="Header">
    <w:name w:val="header"/>
    <w:basedOn w:val="Normal"/>
    <w:link w:val="HeaderChar"/>
    <w:uiPriority w:val="99"/>
    <w:unhideWhenUsed/>
    <w:rsid w:val="00F65C52"/>
    <w:pPr>
      <w:tabs>
        <w:tab w:val="center" w:pos="4703"/>
        <w:tab w:val="right" w:pos="9406"/>
      </w:tabs>
    </w:pPr>
  </w:style>
  <w:style w:type="character" w:customStyle="1" w:styleId="HeaderChar">
    <w:name w:val="Header Char"/>
    <w:basedOn w:val="DefaultParagraphFont"/>
    <w:link w:val="Header"/>
    <w:uiPriority w:val="99"/>
    <w:rsid w:val="00F65C52"/>
    <w:rPr>
      <w:rFonts w:ascii="Times New Roman" w:hAnsi="Times New Roman"/>
      <w:sz w:val="20"/>
    </w:rPr>
  </w:style>
  <w:style w:type="paragraph" w:styleId="Footer">
    <w:name w:val="footer"/>
    <w:basedOn w:val="Normal"/>
    <w:link w:val="FooterChar"/>
    <w:uiPriority w:val="99"/>
    <w:unhideWhenUsed/>
    <w:rsid w:val="00F65C52"/>
    <w:pPr>
      <w:tabs>
        <w:tab w:val="center" w:pos="4703"/>
        <w:tab w:val="right" w:pos="9406"/>
      </w:tabs>
    </w:pPr>
  </w:style>
  <w:style w:type="character" w:customStyle="1" w:styleId="FooterChar">
    <w:name w:val="Footer Char"/>
    <w:basedOn w:val="DefaultParagraphFont"/>
    <w:link w:val="Footer"/>
    <w:uiPriority w:val="99"/>
    <w:rsid w:val="00F65C52"/>
    <w:rPr>
      <w:rFonts w:ascii="Times New Roman" w:hAnsi="Times New Roman"/>
      <w:sz w:val="20"/>
    </w:rPr>
  </w:style>
  <w:style w:type="character" w:styleId="Hyperlink">
    <w:name w:val="Hyperlink"/>
    <w:basedOn w:val="DefaultParagraphFont"/>
    <w:uiPriority w:val="99"/>
    <w:unhideWhenUsed/>
    <w:rsid w:val="00F65C52"/>
    <w:rPr>
      <w:color w:val="0000FF" w:themeColor="hyperlink"/>
      <w:u w:val="single"/>
    </w:rPr>
  </w:style>
  <w:style w:type="paragraph" w:styleId="BalloonText">
    <w:name w:val="Balloon Text"/>
    <w:basedOn w:val="Normal"/>
    <w:link w:val="BalloonTextChar"/>
    <w:uiPriority w:val="99"/>
    <w:semiHidden/>
    <w:unhideWhenUsed/>
    <w:rsid w:val="00F65C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5C52"/>
    <w:rPr>
      <w:rFonts w:ascii="Lucida Grande" w:hAnsi="Lucida Grande" w:cs="Lucida Grande"/>
      <w:sz w:val="18"/>
      <w:szCs w:val="18"/>
    </w:rPr>
  </w:style>
  <w:style w:type="table" w:styleId="TableGrid">
    <w:name w:val="Table Grid"/>
    <w:basedOn w:val="TableNormal"/>
    <w:uiPriority w:val="59"/>
    <w:rsid w:val="005B7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D3998"/>
    <w:rPr>
      <w:color w:val="800080" w:themeColor="followedHyperlink"/>
      <w:u w:val="single"/>
    </w:rPr>
  </w:style>
  <w:style w:type="paragraph" w:customStyle="1" w:styleId="CaptionFigure2">
    <w:name w:val="Caption Figure 2"/>
    <w:basedOn w:val="CaptionTable2"/>
    <w:qFormat/>
    <w:rsid w:val="00FE50A4"/>
    <w:pPr>
      <w:spacing w:before="60" w:after="120"/>
    </w:pPr>
    <w:rPr>
      <w:lang w:val="fr-FR"/>
    </w:rPr>
  </w:style>
  <w:style w:type="paragraph" w:customStyle="1" w:styleId="CaptionFigure1">
    <w:name w:val="Caption Figure 1"/>
    <w:basedOn w:val="CaptionTable1"/>
    <w:qFormat/>
    <w:rsid w:val="00FE50A4"/>
    <w:pPr>
      <w:spacing w:before="60" w:after="120"/>
    </w:pPr>
  </w:style>
  <w:style w:type="character" w:styleId="LineNumber">
    <w:name w:val="line number"/>
    <w:basedOn w:val="DefaultParagraphFont"/>
    <w:uiPriority w:val="99"/>
    <w:semiHidden/>
    <w:unhideWhenUsed/>
    <w:rsid w:val="00027B98"/>
  </w:style>
  <w:style w:type="character" w:styleId="CommentReference">
    <w:name w:val="annotation reference"/>
    <w:basedOn w:val="DefaultParagraphFont"/>
    <w:uiPriority w:val="99"/>
    <w:semiHidden/>
    <w:unhideWhenUsed/>
    <w:rsid w:val="00942CDF"/>
    <w:rPr>
      <w:sz w:val="16"/>
      <w:szCs w:val="16"/>
    </w:rPr>
  </w:style>
  <w:style w:type="paragraph" w:styleId="CommentText">
    <w:name w:val="annotation text"/>
    <w:basedOn w:val="Normal"/>
    <w:link w:val="CommentTextChar"/>
    <w:uiPriority w:val="99"/>
    <w:semiHidden/>
    <w:unhideWhenUsed/>
    <w:rsid w:val="00942CDF"/>
    <w:rPr>
      <w:szCs w:val="20"/>
    </w:rPr>
  </w:style>
  <w:style w:type="character" w:customStyle="1" w:styleId="CommentTextChar">
    <w:name w:val="Comment Text Char"/>
    <w:basedOn w:val="DefaultParagraphFont"/>
    <w:link w:val="CommentText"/>
    <w:uiPriority w:val="99"/>
    <w:semiHidden/>
    <w:rsid w:val="00942C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42CDF"/>
    <w:rPr>
      <w:b/>
      <w:bCs/>
    </w:rPr>
  </w:style>
  <w:style w:type="character" w:customStyle="1" w:styleId="CommentSubjectChar">
    <w:name w:val="Comment Subject Char"/>
    <w:basedOn w:val="CommentTextChar"/>
    <w:link w:val="CommentSubject"/>
    <w:uiPriority w:val="99"/>
    <w:semiHidden/>
    <w:rsid w:val="00942CD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lrconsulting.com/na/servic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895A38C494D249A2B794CA08A5317D"/>
        <w:category>
          <w:name w:val="Général"/>
          <w:gallery w:val="placeholder"/>
        </w:category>
        <w:types>
          <w:type w:val="bbPlcHdr"/>
        </w:types>
        <w:behaviors>
          <w:behavior w:val="content"/>
        </w:behaviors>
        <w:guid w:val="{5DA28972-B414-F747-9E43-CE29C79C9AFA}"/>
      </w:docPartPr>
      <w:docPartBody>
        <w:p w:rsidR="00A25C7E" w:rsidRDefault="00A25C7E">
          <w:pPr>
            <w:pStyle w:val="CB895A38C494D249A2B794CA08A5317D"/>
          </w:pPr>
          <w:r>
            <w:rPr>
              <w:lang w:val="fr-FR"/>
            </w:rPr>
            <w:t>[Tapez le texte]</w:t>
          </w:r>
        </w:p>
      </w:docPartBody>
    </w:docPart>
    <w:docPart>
      <w:docPartPr>
        <w:name w:val="6DF3C19596AD164EB21D9DF802F5B326"/>
        <w:category>
          <w:name w:val="Général"/>
          <w:gallery w:val="placeholder"/>
        </w:category>
        <w:types>
          <w:type w:val="bbPlcHdr"/>
        </w:types>
        <w:behaviors>
          <w:behavior w:val="content"/>
        </w:behaviors>
        <w:guid w:val="{C9C377EF-DC4B-2945-BF73-2309D5CD60A5}"/>
      </w:docPartPr>
      <w:docPartBody>
        <w:p w:rsidR="00A25C7E" w:rsidRDefault="00A25C7E">
          <w:pPr>
            <w:pStyle w:val="6DF3C19596AD164EB21D9DF802F5B326"/>
          </w:pPr>
          <w:r>
            <w:rPr>
              <w:lang w:val="fr-FR"/>
            </w:rPr>
            <w:t>[Tapez le texte]</w:t>
          </w:r>
        </w:p>
      </w:docPartBody>
    </w:docPart>
    <w:docPart>
      <w:docPartPr>
        <w:name w:val="C310F82E6692574ABAB1679AAC4396FB"/>
        <w:category>
          <w:name w:val="Général"/>
          <w:gallery w:val="placeholder"/>
        </w:category>
        <w:types>
          <w:type w:val="bbPlcHdr"/>
        </w:types>
        <w:behaviors>
          <w:behavior w:val="content"/>
        </w:behaviors>
        <w:guid w:val="{21C15B86-40AF-BB4A-9A6D-7851480302A1}"/>
      </w:docPartPr>
      <w:docPartBody>
        <w:p w:rsidR="00A25C7E" w:rsidRDefault="00A25C7E">
          <w:pPr>
            <w:pStyle w:val="C310F82E6692574ABAB1679AAC4396FB"/>
          </w:pPr>
          <w:r>
            <w:rPr>
              <w:lang w:val="fr-FR"/>
            </w:rP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C7E"/>
    <w:rsid w:val="0079671F"/>
    <w:rsid w:val="00916090"/>
    <w:rsid w:val="00952136"/>
    <w:rsid w:val="00A25C7E"/>
    <w:rsid w:val="00D72BA3"/>
    <w:rsid w:val="00EB2D97"/>
    <w:rsid w:val="00FD3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895A38C494D249A2B794CA08A5317D">
    <w:name w:val="CB895A38C494D249A2B794CA08A5317D"/>
  </w:style>
  <w:style w:type="paragraph" w:customStyle="1" w:styleId="6DF3C19596AD164EB21D9DF802F5B326">
    <w:name w:val="6DF3C19596AD164EB21D9DF802F5B326"/>
  </w:style>
  <w:style w:type="paragraph" w:customStyle="1" w:styleId="C310F82E6692574ABAB1679AAC4396FB">
    <w:name w:val="C310F82E6692574ABAB1679AAC4396F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895A38C494D249A2B794CA08A5317D">
    <w:name w:val="CB895A38C494D249A2B794CA08A5317D"/>
  </w:style>
  <w:style w:type="paragraph" w:customStyle="1" w:styleId="6DF3C19596AD164EB21D9DF802F5B326">
    <w:name w:val="6DF3C19596AD164EB21D9DF802F5B326"/>
  </w:style>
  <w:style w:type="paragraph" w:customStyle="1" w:styleId="C310F82E6692574ABAB1679AAC4396FB">
    <w:name w:val="C310F82E6692574ABAB1679AAC4396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8B479-D170-4AF8-8E1B-0F7C5A3D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1193</Words>
  <Characters>6806</Characters>
  <Application>Microsoft Office Word</Application>
  <DocSecurity>0</DocSecurity>
  <Lines>56</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ÉTS</Company>
  <LinksUpToDate>false</LinksUpToDate>
  <CharactersWithSpaces>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 Le Cocq</dc:creator>
  <cp:lastModifiedBy>bcroft</cp:lastModifiedBy>
  <cp:revision>3</cp:revision>
  <cp:lastPrinted>2015-02-05T15:55:00Z</cp:lastPrinted>
  <dcterms:created xsi:type="dcterms:W3CDTF">2018-02-15T15:50:00Z</dcterms:created>
  <dcterms:modified xsi:type="dcterms:W3CDTF">2018-02-15T15:52:00Z</dcterms:modified>
</cp:coreProperties>
</file>